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8F" w:rsidRDefault="00072B79" w:rsidP="00072B79">
      <w:pPr>
        <w:jc w:val="center"/>
        <w:rPr>
          <w:b/>
          <w:sz w:val="24"/>
          <w:szCs w:val="24"/>
          <w:u w:val="single"/>
        </w:rPr>
      </w:pPr>
      <w:r w:rsidRPr="00AC42FF">
        <w:rPr>
          <w:b/>
          <w:sz w:val="24"/>
          <w:szCs w:val="24"/>
          <w:u w:val="single"/>
        </w:rPr>
        <w:t>W</w:t>
      </w:r>
      <w:r w:rsidR="009A7EBE">
        <w:rPr>
          <w:b/>
          <w:sz w:val="24"/>
          <w:szCs w:val="24"/>
          <w:u w:val="single"/>
        </w:rPr>
        <w:t>ATER,</w:t>
      </w:r>
      <w:r w:rsidRPr="00AC42FF">
        <w:rPr>
          <w:b/>
          <w:sz w:val="24"/>
          <w:szCs w:val="24"/>
          <w:u w:val="single"/>
        </w:rPr>
        <w:t xml:space="preserve"> W</w:t>
      </w:r>
      <w:r w:rsidR="009A7EBE">
        <w:rPr>
          <w:b/>
          <w:sz w:val="24"/>
          <w:szCs w:val="24"/>
          <w:u w:val="single"/>
        </w:rPr>
        <w:t>ASTE</w:t>
      </w:r>
      <w:r w:rsidRPr="00AC42FF">
        <w:rPr>
          <w:b/>
          <w:sz w:val="24"/>
          <w:szCs w:val="24"/>
          <w:u w:val="single"/>
        </w:rPr>
        <w:t xml:space="preserve"> </w:t>
      </w:r>
      <w:r w:rsidR="009A7EBE">
        <w:rPr>
          <w:b/>
          <w:sz w:val="24"/>
          <w:szCs w:val="24"/>
          <w:u w:val="single"/>
        </w:rPr>
        <w:t>AND</w:t>
      </w:r>
      <w:r w:rsidRPr="00AC42FF">
        <w:rPr>
          <w:b/>
          <w:sz w:val="24"/>
          <w:szCs w:val="24"/>
          <w:u w:val="single"/>
        </w:rPr>
        <w:t xml:space="preserve"> E</w:t>
      </w:r>
      <w:r w:rsidR="009A7EBE">
        <w:rPr>
          <w:b/>
          <w:sz w:val="24"/>
          <w:szCs w:val="24"/>
          <w:u w:val="single"/>
        </w:rPr>
        <w:t>NERGY</w:t>
      </w:r>
      <w:r w:rsidRPr="00AC42FF">
        <w:rPr>
          <w:b/>
          <w:sz w:val="24"/>
          <w:szCs w:val="24"/>
          <w:u w:val="single"/>
        </w:rPr>
        <w:t xml:space="preserve"> S</w:t>
      </w:r>
      <w:r w:rsidR="009A7EBE">
        <w:rPr>
          <w:b/>
          <w:sz w:val="24"/>
          <w:szCs w:val="24"/>
          <w:u w:val="single"/>
        </w:rPr>
        <w:t>USTAINIBILITY</w:t>
      </w:r>
    </w:p>
    <w:p w:rsidR="00072B79" w:rsidRPr="00AC42FF" w:rsidRDefault="00800DA7" w:rsidP="00072B79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FINAL </w:t>
      </w:r>
      <w:r w:rsidR="00072B79" w:rsidRPr="00AC42FF">
        <w:rPr>
          <w:b/>
          <w:sz w:val="24"/>
          <w:szCs w:val="24"/>
          <w:u w:val="single"/>
        </w:rPr>
        <w:t>P</w:t>
      </w:r>
      <w:r w:rsidR="009A7EBE">
        <w:rPr>
          <w:b/>
          <w:sz w:val="24"/>
          <w:szCs w:val="24"/>
          <w:u w:val="single"/>
        </w:rPr>
        <w:t>APER</w:t>
      </w:r>
    </w:p>
    <w:p w:rsidR="00072B79" w:rsidRPr="00AC42FF" w:rsidRDefault="00072B79" w:rsidP="00072B79">
      <w:pPr>
        <w:rPr>
          <w:b/>
          <w:sz w:val="24"/>
          <w:szCs w:val="24"/>
        </w:rPr>
      </w:pPr>
      <w:r w:rsidRPr="009A7EBE">
        <w:rPr>
          <w:b/>
          <w:sz w:val="24"/>
          <w:szCs w:val="24"/>
          <w:u w:val="single"/>
        </w:rPr>
        <w:t>S</w:t>
      </w:r>
      <w:r w:rsidR="00735204">
        <w:rPr>
          <w:b/>
          <w:sz w:val="24"/>
          <w:szCs w:val="24"/>
          <w:u w:val="single"/>
        </w:rPr>
        <w:t>UBMITTED BY</w:t>
      </w:r>
      <w:r w:rsidRPr="00AC42FF">
        <w:rPr>
          <w:b/>
          <w:sz w:val="24"/>
          <w:szCs w:val="24"/>
        </w:rPr>
        <w:t>: D</w:t>
      </w:r>
      <w:r w:rsidR="00007F85">
        <w:rPr>
          <w:b/>
          <w:sz w:val="24"/>
          <w:szCs w:val="24"/>
        </w:rPr>
        <w:t>ERYL CHANDLER-MASON</w:t>
      </w:r>
    </w:p>
    <w:p w:rsidR="00007F85" w:rsidRDefault="00A47943" w:rsidP="0049548A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TOPIC</w:t>
      </w:r>
      <w:r w:rsidR="00072B79" w:rsidRPr="00AC42FF">
        <w:rPr>
          <w:b/>
          <w:sz w:val="24"/>
          <w:szCs w:val="24"/>
        </w:rPr>
        <w:t xml:space="preserve">: </w:t>
      </w:r>
      <w:r w:rsidR="00800DA7">
        <w:rPr>
          <w:b/>
          <w:sz w:val="24"/>
          <w:szCs w:val="24"/>
        </w:rPr>
        <w:t>BOTTLED OR TAP WATER?</w:t>
      </w:r>
    </w:p>
    <w:p w:rsidR="0049548A" w:rsidRDefault="00072B79" w:rsidP="0049548A">
      <w:pPr>
        <w:rPr>
          <w:b/>
          <w:sz w:val="24"/>
          <w:szCs w:val="24"/>
        </w:rPr>
      </w:pPr>
      <w:r w:rsidRPr="009A7EBE">
        <w:rPr>
          <w:b/>
          <w:sz w:val="24"/>
          <w:szCs w:val="24"/>
          <w:u w:val="single"/>
        </w:rPr>
        <w:t>D</w:t>
      </w:r>
      <w:r w:rsidR="00735204">
        <w:rPr>
          <w:b/>
          <w:sz w:val="24"/>
          <w:szCs w:val="24"/>
          <w:u w:val="single"/>
        </w:rPr>
        <w:t>ATE</w:t>
      </w:r>
      <w:r w:rsidRPr="009A7EBE">
        <w:rPr>
          <w:b/>
          <w:sz w:val="24"/>
          <w:szCs w:val="24"/>
          <w:u w:val="single"/>
        </w:rPr>
        <w:t>:</w:t>
      </w:r>
      <w:r w:rsidRPr="00AC42FF">
        <w:rPr>
          <w:b/>
          <w:sz w:val="24"/>
          <w:szCs w:val="24"/>
        </w:rPr>
        <w:t xml:space="preserve"> </w:t>
      </w:r>
      <w:r w:rsidR="00800DA7">
        <w:rPr>
          <w:b/>
          <w:sz w:val="24"/>
          <w:szCs w:val="24"/>
        </w:rPr>
        <w:t>12/1/13</w:t>
      </w:r>
    </w:p>
    <w:p w:rsidR="0049548A" w:rsidRDefault="00AA5474" w:rsidP="0049548A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</w:t>
      </w:r>
      <w:r w:rsidR="00246D29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__________________________________</w:t>
      </w:r>
    </w:p>
    <w:p w:rsidR="0049548A" w:rsidRPr="00AC42FF" w:rsidRDefault="0049548A" w:rsidP="0049548A">
      <w:pPr>
        <w:rPr>
          <w:b/>
          <w:sz w:val="24"/>
          <w:szCs w:val="24"/>
        </w:rPr>
      </w:pPr>
      <w:r w:rsidRPr="00AC42FF">
        <w:rPr>
          <w:b/>
          <w:sz w:val="24"/>
          <w:szCs w:val="24"/>
          <w:u w:val="single"/>
        </w:rPr>
        <w:t>NYS S</w:t>
      </w:r>
      <w:r w:rsidR="00735204">
        <w:rPr>
          <w:b/>
          <w:sz w:val="24"/>
          <w:szCs w:val="24"/>
          <w:u w:val="single"/>
        </w:rPr>
        <w:t>TANDARDS</w:t>
      </w:r>
      <w:r w:rsidRPr="00AC42FF">
        <w:rPr>
          <w:b/>
          <w:sz w:val="24"/>
          <w:szCs w:val="24"/>
          <w:u w:val="single"/>
        </w:rPr>
        <w:t>/</w:t>
      </w:r>
      <w:r w:rsidR="00735204">
        <w:rPr>
          <w:b/>
          <w:sz w:val="24"/>
          <w:szCs w:val="24"/>
          <w:u w:val="single"/>
        </w:rPr>
        <w:t>COMMON CORE</w:t>
      </w:r>
      <w:r w:rsidRPr="00AC42FF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</w:p>
    <w:p w:rsidR="0049548A" w:rsidRPr="00735204" w:rsidRDefault="0049548A" w:rsidP="0049548A">
      <w:pPr>
        <w:rPr>
          <w:b/>
          <w:i/>
          <w:sz w:val="24"/>
          <w:szCs w:val="24"/>
        </w:rPr>
      </w:pPr>
      <w:r w:rsidRPr="00735204">
        <w:rPr>
          <w:b/>
          <w:i/>
          <w:sz w:val="24"/>
          <w:szCs w:val="24"/>
        </w:rPr>
        <w:t>LE7.2b, c</w:t>
      </w:r>
      <w:r w:rsidR="00735204" w:rsidRPr="00735204">
        <w:rPr>
          <w:b/>
          <w:i/>
          <w:sz w:val="24"/>
          <w:szCs w:val="24"/>
        </w:rPr>
        <w:t>;</w:t>
      </w:r>
      <w:r w:rsidRPr="00735204">
        <w:rPr>
          <w:b/>
          <w:i/>
          <w:sz w:val="24"/>
          <w:szCs w:val="24"/>
        </w:rPr>
        <w:t xml:space="preserve"> LE7.2d</w:t>
      </w:r>
      <w:r w:rsidR="00735204" w:rsidRPr="00735204">
        <w:rPr>
          <w:b/>
          <w:i/>
          <w:sz w:val="24"/>
          <w:szCs w:val="24"/>
        </w:rPr>
        <w:t xml:space="preserve">; </w:t>
      </w:r>
      <w:r w:rsidRPr="00735204">
        <w:rPr>
          <w:b/>
          <w:i/>
          <w:sz w:val="24"/>
          <w:szCs w:val="24"/>
        </w:rPr>
        <w:t>LE.5.1c</w:t>
      </w:r>
      <w:r w:rsidR="00735204" w:rsidRPr="00735204">
        <w:rPr>
          <w:b/>
          <w:i/>
          <w:sz w:val="24"/>
          <w:szCs w:val="24"/>
        </w:rPr>
        <w:t xml:space="preserve">, </w:t>
      </w:r>
      <w:r w:rsidRPr="00735204">
        <w:rPr>
          <w:b/>
          <w:i/>
          <w:sz w:val="24"/>
          <w:szCs w:val="24"/>
        </w:rPr>
        <w:t>LE6.2a</w:t>
      </w:r>
      <w:r w:rsidR="00735204" w:rsidRPr="00735204">
        <w:rPr>
          <w:b/>
          <w:i/>
          <w:sz w:val="24"/>
          <w:szCs w:val="24"/>
        </w:rPr>
        <w:t>;</w:t>
      </w:r>
      <w:r w:rsidRPr="00735204">
        <w:rPr>
          <w:b/>
          <w:i/>
          <w:sz w:val="24"/>
          <w:szCs w:val="24"/>
        </w:rPr>
        <w:t xml:space="preserve"> ICT 5.2; IPS1.1-1.4; IPS2.1</w:t>
      </w:r>
    </w:p>
    <w:p w:rsidR="0049548A" w:rsidRDefault="00AA5474" w:rsidP="0049548A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</w:t>
      </w:r>
      <w:r w:rsidR="00246D29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________________________________________</w:t>
      </w:r>
    </w:p>
    <w:p w:rsidR="0049548A" w:rsidRDefault="0049548A" w:rsidP="0049548A">
      <w:pPr>
        <w:rPr>
          <w:b/>
          <w:sz w:val="24"/>
          <w:szCs w:val="24"/>
          <w:u w:val="single"/>
        </w:rPr>
      </w:pPr>
      <w:r w:rsidRPr="003145BC">
        <w:rPr>
          <w:b/>
          <w:sz w:val="24"/>
          <w:szCs w:val="24"/>
          <w:u w:val="single"/>
        </w:rPr>
        <w:t>C</w:t>
      </w:r>
      <w:r w:rsidR="00735204">
        <w:rPr>
          <w:b/>
          <w:sz w:val="24"/>
          <w:szCs w:val="24"/>
          <w:u w:val="single"/>
        </w:rPr>
        <w:t xml:space="preserve">OMPETENCIES BASED ON DANIELSON’S </w:t>
      </w:r>
      <w:r w:rsidR="002C34E7">
        <w:rPr>
          <w:b/>
          <w:sz w:val="24"/>
          <w:szCs w:val="24"/>
          <w:u w:val="single"/>
        </w:rPr>
        <w:t>FRAMEWORK:</w:t>
      </w:r>
    </w:p>
    <w:p w:rsidR="0049548A" w:rsidRDefault="0049548A" w:rsidP="0049548A">
      <w:pPr>
        <w:rPr>
          <w:b/>
          <w:sz w:val="24"/>
          <w:szCs w:val="24"/>
        </w:rPr>
      </w:pPr>
      <w:r w:rsidRPr="003145BC">
        <w:rPr>
          <w:b/>
          <w:sz w:val="24"/>
          <w:szCs w:val="24"/>
        </w:rPr>
        <w:t>1e: Designing Coherent</w:t>
      </w:r>
      <w:r>
        <w:rPr>
          <w:b/>
          <w:sz w:val="24"/>
          <w:szCs w:val="24"/>
        </w:rPr>
        <w:t xml:space="preserve"> Instruction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3c: Engaging </w:t>
      </w:r>
      <w:r w:rsidR="00AA5474">
        <w:rPr>
          <w:b/>
          <w:sz w:val="24"/>
          <w:szCs w:val="24"/>
        </w:rPr>
        <w:t>Students in Learning</w:t>
      </w:r>
    </w:p>
    <w:p w:rsidR="0049548A" w:rsidRDefault="0049548A" w:rsidP="0049548A">
      <w:pPr>
        <w:rPr>
          <w:b/>
          <w:sz w:val="24"/>
          <w:szCs w:val="24"/>
        </w:rPr>
      </w:pPr>
      <w:r>
        <w:rPr>
          <w:b/>
          <w:sz w:val="24"/>
          <w:szCs w:val="24"/>
        </w:rPr>
        <w:t>2b: Establishing a Culture for Learning</w:t>
      </w:r>
      <w:r w:rsidR="00AA5474">
        <w:rPr>
          <w:b/>
          <w:sz w:val="24"/>
          <w:szCs w:val="24"/>
        </w:rPr>
        <w:tab/>
      </w:r>
      <w:r w:rsidR="00AA5474">
        <w:rPr>
          <w:b/>
          <w:sz w:val="24"/>
          <w:szCs w:val="24"/>
        </w:rPr>
        <w:tab/>
        <w:t>3d: Using Assessment in Instruction</w:t>
      </w:r>
    </w:p>
    <w:p w:rsidR="0049548A" w:rsidRDefault="0049548A" w:rsidP="0049548A">
      <w:pPr>
        <w:rPr>
          <w:b/>
          <w:sz w:val="24"/>
          <w:szCs w:val="24"/>
        </w:rPr>
      </w:pPr>
      <w:r>
        <w:rPr>
          <w:b/>
          <w:sz w:val="24"/>
          <w:szCs w:val="24"/>
        </w:rPr>
        <w:t>2c: Managing Classroom Procedures</w:t>
      </w:r>
      <w:r w:rsidR="00AA5474">
        <w:rPr>
          <w:b/>
          <w:sz w:val="24"/>
          <w:szCs w:val="24"/>
        </w:rPr>
        <w:tab/>
      </w:r>
      <w:r w:rsidR="00AA5474">
        <w:rPr>
          <w:b/>
          <w:sz w:val="24"/>
          <w:szCs w:val="24"/>
        </w:rPr>
        <w:tab/>
      </w:r>
      <w:r w:rsidR="00AA5474">
        <w:rPr>
          <w:b/>
          <w:sz w:val="24"/>
          <w:szCs w:val="24"/>
        </w:rPr>
        <w:tab/>
        <w:t>4a: Reflecting on Teaching</w:t>
      </w:r>
    </w:p>
    <w:p w:rsidR="0049548A" w:rsidRDefault="0049548A" w:rsidP="0049548A">
      <w:pPr>
        <w:pBdr>
          <w:bottom w:val="single" w:sz="12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3b: Using Questions and Discussions</w:t>
      </w:r>
    </w:p>
    <w:p w:rsidR="002C34E7" w:rsidRDefault="002C34E7" w:rsidP="0049548A">
      <w:pPr>
        <w:pBdr>
          <w:bottom w:val="single" w:sz="12" w:space="1" w:color="auto"/>
        </w:pBdr>
        <w:rPr>
          <w:b/>
          <w:sz w:val="24"/>
          <w:szCs w:val="24"/>
        </w:rPr>
      </w:pPr>
    </w:p>
    <w:p w:rsidR="002C34E7" w:rsidRPr="00AC42FF" w:rsidRDefault="002C34E7" w:rsidP="002C34E7">
      <w:pPr>
        <w:rPr>
          <w:b/>
          <w:sz w:val="24"/>
          <w:szCs w:val="24"/>
        </w:rPr>
      </w:pPr>
      <w:r w:rsidRPr="007F5021">
        <w:rPr>
          <w:b/>
          <w:sz w:val="24"/>
          <w:szCs w:val="24"/>
          <w:u w:val="single"/>
        </w:rPr>
        <w:t>RELATIONSHIP WITH BLOOM’S TAXONOMY</w:t>
      </w:r>
      <w:r w:rsidRPr="00AC42FF">
        <w:rPr>
          <w:b/>
          <w:sz w:val="24"/>
          <w:szCs w:val="24"/>
        </w:rPr>
        <w:t xml:space="preserve">: </w:t>
      </w:r>
    </w:p>
    <w:p w:rsidR="002C34E7" w:rsidRDefault="002C34E7" w:rsidP="0049548A">
      <w:pPr>
        <w:rPr>
          <w:b/>
          <w:sz w:val="24"/>
          <w:szCs w:val="24"/>
        </w:rPr>
      </w:pPr>
      <w:r w:rsidRPr="00AC42FF">
        <w:rPr>
          <w:b/>
          <w:sz w:val="24"/>
          <w:szCs w:val="24"/>
        </w:rPr>
        <w:t xml:space="preserve">The steps used in this lesson include the following: 1) Information gathering </w:t>
      </w:r>
      <w:r w:rsidR="00A47943">
        <w:rPr>
          <w:b/>
          <w:sz w:val="24"/>
          <w:szCs w:val="24"/>
        </w:rPr>
        <w:t xml:space="preserve">(description, identify, write) </w:t>
      </w:r>
      <w:r w:rsidRPr="00AC42FF">
        <w:rPr>
          <w:b/>
          <w:sz w:val="24"/>
          <w:szCs w:val="24"/>
        </w:rPr>
        <w:t>2) Making use of the knowledge</w:t>
      </w:r>
      <w:r w:rsidR="00A47943">
        <w:rPr>
          <w:b/>
          <w:sz w:val="24"/>
          <w:szCs w:val="24"/>
        </w:rPr>
        <w:t xml:space="preserve"> </w:t>
      </w:r>
      <w:r w:rsidR="008236EF">
        <w:rPr>
          <w:b/>
          <w:sz w:val="24"/>
          <w:szCs w:val="24"/>
        </w:rPr>
        <w:t>(a</w:t>
      </w:r>
      <w:r w:rsidR="00A47943">
        <w:rPr>
          <w:b/>
          <w:sz w:val="24"/>
          <w:szCs w:val="24"/>
        </w:rPr>
        <w:t xml:space="preserve"> question, choose)</w:t>
      </w:r>
      <w:r w:rsidRPr="00AC42FF">
        <w:rPr>
          <w:b/>
          <w:sz w:val="24"/>
          <w:szCs w:val="24"/>
        </w:rPr>
        <w:t xml:space="preserve"> 3) taking apart some of the key facts </w:t>
      </w:r>
      <w:r w:rsidR="00A47943">
        <w:rPr>
          <w:b/>
          <w:sz w:val="24"/>
          <w:szCs w:val="24"/>
        </w:rPr>
        <w:t xml:space="preserve">( analyze, select) </w:t>
      </w:r>
      <w:r w:rsidRPr="00AC42FF">
        <w:rPr>
          <w:b/>
          <w:sz w:val="24"/>
          <w:szCs w:val="24"/>
        </w:rPr>
        <w:t>4) Judging the outcome</w:t>
      </w:r>
      <w:r w:rsidR="007E2D7D">
        <w:rPr>
          <w:b/>
          <w:sz w:val="24"/>
          <w:szCs w:val="24"/>
        </w:rPr>
        <w:t xml:space="preserve"> </w:t>
      </w:r>
      <w:r w:rsidR="00A47943">
        <w:rPr>
          <w:b/>
          <w:sz w:val="24"/>
          <w:szCs w:val="24"/>
        </w:rPr>
        <w:t xml:space="preserve">(judge, compare and group discussion)  </w:t>
      </w:r>
      <w:r>
        <w:rPr>
          <w:b/>
          <w:sz w:val="24"/>
          <w:szCs w:val="24"/>
        </w:rPr>
        <w:t>__________________________________________________________________</w:t>
      </w:r>
    </w:p>
    <w:p w:rsidR="00072B79" w:rsidRPr="00AC42FF" w:rsidRDefault="00072B79" w:rsidP="00072B79">
      <w:pPr>
        <w:rPr>
          <w:b/>
          <w:sz w:val="24"/>
          <w:szCs w:val="24"/>
          <w:u w:val="single"/>
        </w:rPr>
      </w:pPr>
      <w:r w:rsidRPr="00AC42FF">
        <w:rPr>
          <w:b/>
          <w:sz w:val="24"/>
          <w:szCs w:val="24"/>
          <w:u w:val="single"/>
        </w:rPr>
        <w:t>TITLE: THE SUSTAINABILITY CHALLENGE: MEETING THE NEEDS OF WATER/ENERGY/WASTE-CONSERVING RESOURCES</w:t>
      </w:r>
    </w:p>
    <w:p w:rsidR="00A47943" w:rsidRDefault="00735204" w:rsidP="00072B79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GRADES</w:t>
      </w:r>
      <w:r w:rsidR="00072B79" w:rsidRPr="00AC42FF">
        <w:rPr>
          <w:b/>
          <w:sz w:val="24"/>
          <w:szCs w:val="24"/>
        </w:rPr>
        <w:t xml:space="preserve">: </w:t>
      </w:r>
      <w:r w:rsidR="00A47943">
        <w:rPr>
          <w:b/>
          <w:sz w:val="24"/>
          <w:szCs w:val="24"/>
        </w:rPr>
        <w:t>Middle and High School levels</w:t>
      </w:r>
    </w:p>
    <w:p w:rsidR="00AA5474" w:rsidRDefault="00735204" w:rsidP="00072B79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UNIT</w:t>
      </w:r>
      <w:r w:rsidR="00AA5474" w:rsidRPr="00AA5474">
        <w:rPr>
          <w:b/>
          <w:sz w:val="24"/>
          <w:szCs w:val="24"/>
          <w:u w:val="single"/>
        </w:rPr>
        <w:t>:</w:t>
      </w:r>
      <w:r w:rsidR="00A47943">
        <w:rPr>
          <w:b/>
          <w:sz w:val="24"/>
          <w:szCs w:val="24"/>
          <w:u w:val="single"/>
        </w:rPr>
        <w:t xml:space="preserve"> </w:t>
      </w:r>
      <w:r w:rsidR="00A47943" w:rsidRPr="00A47943">
        <w:rPr>
          <w:b/>
          <w:sz w:val="24"/>
          <w:szCs w:val="24"/>
        </w:rPr>
        <w:t>WATER</w:t>
      </w:r>
      <w:r w:rsidR="008236EF">
        <w:rPr>
          <w:b/>
          <w:sz w:val="24"/>
          <w:szCs w:val="24"/>
        </w:rPr>
        <w:t xml:space="preserve"> </w:t>
      </w:r>
    </w:p>
    <w:p w:rsidR="0004248A" w:rsidRDefault="0004248A" w:rsidP="00072B79">
      <w:pPr>
        <w:rPr>
          <w:b/>
          <w:sz w:val="24"/>
          <w:szCs w:val="24"/>
          <w:u w:val="single"/>
        </w:rPr>
      </w:pPr>
    </w:p>
    <w:p w:rsidR="007F5021" w:rsidRDefault="002C34E7" w:rsidP="00072B79">
      <w:pPr>
        <w:rPr>
          <w:b/>
          <w:sz w:val="24"/>
          <w:szCs w:val="24"/>
        </w:rPr>
      </w:pPr>
      <w:r w:rsidRPr="002C34E7">
        <w:rPr>
          <w:b/>
          <w:sz w:val="24"/>
          <w:szCs w:val="24"/>
          <w:u w:val="single"/>
        </w:rPr>
        <w:lastRenderedPageBreak/>
        <w:t>MOTIVATION/BRIDGE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(connecting relevancy to students’ lives)</w:t>
      </w:r>
      <w:r w:rsidR="007F5021">
        <w:rPr>
          <w:b/>
          <w:sz w:val="24"/>
          <w:szCs w:val="24"/>
        </w:rPr>
        <w:t xml:space="preserve">: The students have learned about </w:t>
      </w:r>
      <w:r w:rsidR="00A47943">
        <w:rPr>
          <w:b/>
          <w:sz w:val="24"/>
          <w:szCs w:val="24"/>
        </w:rPr>
        <w:t>water and the water cycle.</w:t>
      </w:r>
      <w:r w:rsidR="007F5021">
        <w:rPr>
          <w:b/>
          <w:sz w:val="24"/>
          <w:szCs w:val="24"/>
        </w:rPr>
        <w:t xml:space="preserve"> </w:t>
      </w:r>
      <w:r w:rsidR="00331177">
        <w:rPr>
          <w:b/>
          <w:sz w:val="24"/>
          <w:szCs w:val="24"/>
        </w:rPr>
        <w:t>The students have learned about the importance of water and its many uses.</w:t>
      </w:r>
    </w:p>
    <w:p w:rsidR="00331177" w:rsidRPr="00331177" w:rsidRDefault="00072B79" w:rsidP="00072B79">
      <w:pPr>
        <w:rPr>
          <w:b/>
          <w:sz w:val="24"/>
          <w:szCs w:val="24"/>
        </w:rPr>
      </w:pPr>
      <w:r w:rsidRPr="00AC42FF">
        <w:rPr>
          <w:b/>
          <w:sz w:val="24"/>
          <w:szCs w:val="24"/>
          <w:u w:val="single"/>
        </w:rPr>
        <w:t>M</w:t>
      </w:r>
      <w:r w:rsidR="00735204">
        <w:rPr>
          <w:b/>
          <w:sz w:val="24"/>
          <w:szCs w:val="24"/>
          <w:u w:val="single"/>
        </w:rPr>
        <w:t>ATERIALS/RESOURCES</w:t>
      </w:r>
      <w:r w:rsidR="00331177">
        <w:rPr>
          <w:b/>
          <w:sz w:val="24"/>
          <w:szCs w:val="24"/>
          <w:u w:val="single"/>
        </w:rPr>
        <w:t xml:space="preserve">: </w:t>
      </w:r>
      <w:r w:rsidR="00331177" w:rsidRPr="00331177">
        <w:rPr>
          <w:b/>
          <w:sz w:val="24"/>
          <w:szCs w:val="24"/>
        </w:rPr>
        <w:t>Bottled water, tap water</w:t>
      </w:r>
      <w:r w:rsidR="00331177">
        <w:rPr>
          <w:b/>
          <w:sz w:val="24"/>
          <w:szCs w:val="24"/>
        </w:rPr>
        <w:t>, cups, notebook and pen/pe</w:t>
      </w:r>
      <w:r w:rsidR="00D33822">
        <w:rPr>
          <w:b/>
          <w:sz w:val="24"/>
          <w:szCs w:val="24"/>
        </w:rPr>
        <w:t>n</w:t>
      </w:r>
      <w:r w:rsidR="00331177">
        <w:rPr>
          <w:b/>
          <w:sz w:val="24"/>
          <w:szCs w:val="24"/>
        </w:rPr>
        <w:t>cil</w:t>
      </w:r>
    </w:p>
    <w:p w:rsidR="0049548A" w:rsidRPr="00AC42FF" w:rsidRDefault="00246D29" w:rsidP="00072B79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</w:t>
      </w:r>
    </w:p>
    <w:p w:rsidR="009A79DA" w:rsidRDefault="009C5F21" w:rsidP="00072B79">
      <w:pPr>
        <w:rPr>
          <w:b/>
          <w:sz w:val="24"/>
          <w:szCs w:val="24"/>
        </w:rPr>
      </w:pPr>
      <w:r w:rsidRPr="00AC42FF">
        <w:rPr>
          <w:b/>
          <w:sz w:val="24"/>
          <w:szCs w:val="24"/>
          <w:u w:val="single"/>
        </w:rPr>
        <w:t>ACTUAL LESSON</w:t>
      </w:r>
      <w:r w:rsidR="00CF3CAD">
        <w:rPr>
          <w:b/>
          <w:sz w:val="24"/>
          <w:szCs w:val="24"/>
          <w:u w:val="single"/>
        </w:rPr>
        <w:t xml:space="preserve"> PLAN</w:t>
      </w:r>
      <w:r w:rsidRPr="00AC42FF">
        <w:rPr>
          <w:b/>
          <w:sz w:val="24"/>
          <w:szCs w:val="24"/>
        </w:rPr>
        <w:t>: The aim is to have students learn about w</w:t>
      </w:r>
      <w:r w:rsidR="00331177">
        <w:rPr>
          <w:b/>
          <w:sz w:val="24"/>
          <w:szCs w:val="24"/>
        </w:rPr>
        <w:t>ater and the choices we make when drinking water.</w:t>
      </w:r>
    </w:p>
    <w:p w:rsidR="00AC7906" w:rsidRDefault="00D33822" w:rsidP="00072B7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INSTRUCTIONAL</w:t>
      </w:r>
      <w:r w:rsidR="00AC7906" w:rsidRPr="00AC7906">
        <w:rPr>
          <w:b/>
          <w:sz w:val="24"/>
          <w:szCs w:val="24"/>
          <w:u w:val="single"/>
        </w:rPr>
        <w:t xml:space="preserve"> OBJECTIVES</w:t>
      </w:r>
      <w:r>
        <w:rPr>
          <w:b/>
          <w:sz w:val="24"/>
          <w:szCs w:val="24"/>
          <w:u w:val="single"/>
        </w:rPr>
        <w:t>:</w:t>
      </w:r>
      <w:r w:rsidR="00AC7906" w:rsidRPr="00AC7906">
        <w:rPr>
          <w:b/>
          <w:sz w:val="24"/>
          <w:szCs w:val="24"/>
          <w:u w:val="single"/>
        </w:rPr>
        <w:t xml:space="preserve"> </w:t>
      </w:r>
    </w:p>
    <w:p w:rsidR="00803E57" w:rsidRDefault="00AC7906" w:rsidP="00072B79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 w:rsidRPr="00AC7906">
        <w:rPr>
          <w:b/>
          <w:sz w:val="24"/>
          <w:szCs w:val="24"/>
        </w:rPr>
        <w:t xml:space="preserve">Students will </w:t>
      </w:r>
      <w:r>
        <w:rPr>
          <w:b/>
          <w:sz w:val="24"/>
          <w:szCs w:val="24"/>
        </w:rPr>
        <w:t xml:space="preserve">learn the </w:t>
      </w:r>
      <w:r w:rsidR="00331177">
        <w:rPr>
          <w:b/>
          <w:sz w:val="24"/>
          <w:szCs w:val="24"/>
        </w:rPr>
        <w:t xml:space="preserve">different reasons why </w:t>
      </w:r>
      <w:r w:rsidR="00D33822">
        <w:rPr>
          <w:b/>
          <w:sz w:val="24"/>
          <w:szCs w:val="24"/>
        </w:rPr>
        <w:t>people</w:t>
      </w:r>
      <w:r w:rsidR="00331177">
        <w:rPr>
          <w:b/>
          <w:sz w:val="24"/>
          <w:szCs w:val="24"/>
        </w:rPr>
        <w:t xml:space="preserve"> buy bottled water</w:t>
      </w:r>
      <w:r>
        <w:rPr>
          <w:b/>
          <w:sz w:val="24"/>
          <w:szCs w:val="24"/>
        </w:rPr>
        <w:t>.</w:t>
      </w:r>
    </w:p>
    <w:p w:rsidR="00AC7906" w:rsidRDefault="00AC7906" w:rsidP="00072B79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Students will </w:t>
      </w:r>
      <w:r w:rsidR="00331177">
        <w:rPr>
          <w:b/>
          <w:sz w:val="24"/>
          <w:szCs w:val="24"/>
        </w:rPr>
        <w:t xml:space="preserve">learn the different reasons </w:t>
      </w:r>
      <w:r w:rsidR="00D33822">
        <w:rPr>
          <w:b/>
          <w:sz w:val="24"/>
          <w:szCs w:val="24"/>
        </w:rPr>
        <w:t xml:space="preserve">why </w:t>
      </w:r>
      <w:r w:rsidR="00331177">
        <w:rPr>
          <w:b/>
          <w:sz w:val="24"/>
          <w:szCs w:val="24"/>
        </w:rPr>
        <w:t>people choose to drink tap water.</w:t>
      </w:r>
    </w:p>
    <w:p w:rsidR="00AC7906" w:rsidRDefault="00AC7906" w:rsidP="00072B79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Students will gather information about the positive and negative aspects of </w:t>
      </w:r>
      <w:r w:rsidR="00331177">
        <w:rPr>
          <w:b/>
          <w:sz w:val="24"/>
          <w:szCs w:val="24"/>
        </w:rPr>
        <w:t>bottled and tap water</w:t>
      </w:r>
      <w:r>
        <w:rPr>
          <w:b/>
          <w:sz w:val="24"/>
          <w:szCs w:val="24"/>
        </w:rPr>
        <w:t>.</w:t>
      </w:r>
    </w:p>
    <w:p w:rsidR="00AC7906" w:rsidRDefault="002840DE" w:rsidP="00072B79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Students will conduct research on all of the </w:t>
      </w:r>
      <w:r w:rsidR="00331177">
        <w:rPr>
          <w:b/>
          <w:sz w:val="24"/>
          <w:szCs w:val="24"/>
        </w:rPr>
        <w:t>different water sources.</w:t>
      </w:r>
    </w:p>
    <w:p w:rsidR="00D33822" w:rsidRDefault="00D33822" w:rsidP="00D33822">
      <w:pPr>
        <w:rPr>
          <w:b/>
          <w:sz w:val="24"/>
          <w:szCs w:val="24"/>
        </w:rPr>
      </w:pPr>
      <w:r w:rsidRPr="00D33822">
        <w:rPr>
          <w:b/>
          <w:sz w:val="24"/>
          <w:szCs w:val="24"/>
          <w:u w:val="single"/>
        </w:rPr>
        <w:t>PERFORMANCE OBJECTIVES</w:t>
      </w:r>
      <w:r>
        <w:rPr>
          <w:b/>
          <w:sz w:val="24"/>
          <w:szCs w:val="24"/>
        </w:rPr>
        <w:t>:</w:t>
      </w:r>
    </w:p>
    <w:p w:rsidR="002840DE" w:rsidRDefault="000A0A94" w:rsidP="00D33822">
      <w:pPr>
        <w:pStyle w:val="ListParagraph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Students will be able to </w:t>
      </w:r>
      <w:r w:rsidRPr="000A0A94">
        <w:rPr>
          <w:b/>
          <w:sz w:val="24"/>
          <w:szCs w:val="24"/>
          <w:u w:val="single"/>
        </w:rPr>
        <w:t>make a prediction</w:t>
      </w:r>
      <w:r>
        <w:rPr>
          <w:b/>
          <w:sz w:val="24"/>
          <w:szCs w:val="24"/>
        </w:rPr>
        <w:t xml:space="preserve"> about which water will be their preference.</w:t>
      </w:r>
    </w:p>
    <w:p w:rsidR="000A0A94" w:rsidRDefault="000A0A94" w:rsidP="00D33822">
      <w:pPr>
        <w:pStyle w:val="ListParagraph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Students will </w:t>
      </w:r>
      <w:r w:rsidRPr="000A0A94">
        <w:rPr>
          <w:b/>
          <w:sz w:val="24"/>
          <w:szCs w:val="24"/>
          <w:u w:val="single"/>
        </w:rPr>
        <w:t>perform an experiment</w:t>
      </w:r>
      <w:r>
        <w:rPr>
          <w:b/>
          <w:sz w:val="24"/>
          <w:szCs w:val="24"/>
        </w:rPr>
        <w:t xml:space="preserve"> to find out which type of water is preferred.</w:t>
      </w:r>
    </w:p>
    <w:p w:rsidR="000A0A94" w:rsidRDefault="000A0A94" w:rsidP="00D33822">
      <w:pPr>
        <w:pStyle w:val="ListParagraph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Students will </w:t>
      </w:r>
      <w:r w:rsidRPr="000A0A94">
        <w:rPr>
          <w:b/>
          <w:sz w:val="24"/>
          <w:szCs w:val="24"/>
          <w:u w:val="single"/>
        </w:rPr>
        <w:t>analyze the results</w:t>
      </w:r>
      <w:r>
        <w:rPr>
          <w:b/>
          <w:sz w:val="24"/>
          <w:szCs w:val="24"/>
        </w:rPr>
        <w:t xml:space="preserve">. (count the number of responses for bottled vs. tap)  </w:t>
      </w:r>
    </w:p>
    <w:p w:rsidR="000A0A94" w:rsidRPr="000A0A94" w:rsidRDefault="000A0A94" w:rsidP="00D33822">
      <w:pPr>
        <w:pStyle w:val="ListParagraph"/>
        <w:numPr>
          <w:ilvl w:val="0"/>
          <w:numId w:val="1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Students will </w:t>
      </w:r>
      <w:r w:rsidRPr="000A0A94">
        <w:rPr>
          <w:b/>
          <w:sz w:val="24"/>
          <w:szCs w:val="24"/>
          <w:u w:val="single"/>
        </w:rPr>
        <w:t>make a conclusion and discuss their findings.</w:t>
      </w:r>
    </w:p>
    <w:p w:rsidR="002840DE" w:rsidRDefault="002840DE" w:rsidP="002840DE">
      <w:pPr>
        <w:pStyle w:val="ListParagraph"/>
        <w:rPr>
          <w:b/>
          <w:sz w:val="24"/>
          <w:szCs w:val="24"/>
          <w:u w:val="single"/>
        </w:rPr>
      </w:pPr>
    </w:p>
    <w:p w:rsidR="0084394C" w:rsidRDefault="000A0A94" w:rsidP="0084394C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INTRODUCTION-SCIENTIFIC METHOD</w:t>
      </w:r>
      <w:r w:rsidR="007F5A89">
        <w:rPr>
          <w:b/>
          <w:sz w:val="24"/>
          <w:szCs w:val="24"/>
          <w:u w:val="single"/>
        </w:rPr>
        <w:t>:</w:t>
      </w:r>
    </w:p>
    <w:p w:rsidR="000A0A94" w:rsidRPr="007F5A89" w:rsidRDefault="000A0A94" w:rsidP="00985653">
      <w:pPr>
        <w:ind w:left="360"/>
        <w:rPr>
          <w:b/>
          <w:sz w:val="24"/>
          <w:szCs w:val="24"/>
        </w:rPr>
      </w:pPr>
      <w:r w:rsidRPr="007F5A89">
        <w:rPr>
          <w:b/>
          <w:sz w:val="24"/>
          <w:szCs w:val="24"/>
        </w:rPr>
        <w:t xml:space="preserve">The students will follow these steps during this lesson: </w:t>
      </w:r>
    </w:p>
    <w:p w:rsidR="00985653" w:rsidRDefault="00985653" w:rsidP="00EA510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985653">
        <w:rPr>
          <w:b/>
          <w:sz w:val="24"/>
          <w:szCs w:val="24"/>
          <w:u w:val="single"/>
        </w:rPr>
        <w:t>QUESTION</w:t>
      </w:r>
      <w:r w:rsidRPr="00985653">
        <w:rPr>
          <w:b/>
          <w:sz w:val="24"/>
          <w:szCs w:val="24"/>
        </w:rPr>
        <w:t>: Which water tastes better?</w:t>
      </w:r>
      <w:r w:rsidR="007F5A89">
        <w:rPr>
          <w:b/>
          <w:sz w:val="24"/>
          <w:szCs w:val="24"/>
        </w:rPr>
        <w:t>-Bottled or tap</w:t>
      </w:r>
    </w:p>
    <w:p w:rsidR="00EA5104" w:rsidRPr="00985653" w:rsidRDefault="00985653" w:rsidP="00EA510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985653">
        <w:rPr>
          <w:b/>
          <w:sz w:val="24"/>
          <w:szCs w:val="24"/>
          <w:u w:val="single"/>
        </w:rPr>
        <w:t>HYPOTHESIS</w:t>
      </w:r>
      <w:r>
        <w:rPr>
          <w:b/>
          <w:sz w:val="24"/>
          <w:szCs w:val="24"/>
        </w:rPr>
        <w:t>: The students will predict which water they might prefer.</w:t>
      </w:r>
    </w:p>
    <w:p w:rsidR="0084394C" w:rsidRPr="00985653" w:rsidRDefault="00985653" w:rsidP="009C5F21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985653">
        <w:rPr>
          <w:b/>
          <w:sz w:val="24"/>
          <w:szCs w:val="24"/>
          <w:u w:val="single"/>
        </w:rPr>
        <w:t>CONDUCT THE EXPERIMENT</w:t>
      </w:r>
      <w:r w:rsidRPr="00985653">
        <w:rPr>
          <w:b/>
          <w:sz w:val="24"/>
          <w:szCs w:val="24"/>
        </w:rPr>
        <w:t>: The students will taste both types of water and decide which</w:t>
      </w:r>
      <w:r>
        <w:rPr>
          <w:b/>
          <w:sz w:val="24"/>
          <w:szCs w:val="24"/>
        </w:rPr>
        <w:t xml:space="preserve"> water</w:t>
      </w:r>
      <w:r w:rsidRPr="00985653">
        <w:rPr>
          <w:b/>
          <w:sz w:val="24"/>
          <w:szCs w:val="24"/>
        </w:rPr>
        <w:t xml:space="preserve"> tasted better.</w:t>
      </w:r>
    </w:p>
    <w:p w:rsidR="00985653" w:rsidRPr="00985653" w:rsidRDefault="00985653" w:rsidP="009C5F21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WRITE DOWN THEIR RESULT:</w:t>
      </w:r>
      <w:r w:rsidRPr="00985653">
        <w:rPr>
          <w:b/>
          <w:sz w:val="24"/>
          <w:szCs w:val="24"/>
        </w:rPr>
        <w:t xml:space="preserve"> The students will write down their preference</w:t>
      </w:r>
      <w:r>
        <w:rPr>
          <w:b/>
          <w:sz w:val="24"/>
          <w:szCs w:val="24"/>
        </w:rPr>
        <w:t>.</w:t>
      </w:r>
    </w:p>
    <w:p w:rsidR="00985653" w:rsidRDefault="00985653" w:rsidP="009C5F2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ANALYZE THE RESULTS: </w:t>
      </w:r>
      <w:r w:rsidRPr="00985653">
        <w:rPr>
          <w:b/>
          <w:sz w:val="24"/>
          <w:szCs w:val="24"/>
        </w:rPr>
        <w:t xml:space="preserve">The responses will be tallied and the results will be shared with the class. </w:t>
      </w:r>
    </w:p>
    <w:p w:rsidR="00985653" w:rsidRPr="00985653" w:rsidRDefault="00985653" w:rsidP="009C5F2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CONCLUSION</w:t>
      </w:r>
      <w:r w:rsidRPr="007F5A89">
        <w:rPr>
          <w:b/>
          <w:sz w:val="24"/>
          <w:szCs w:val="24"/>
        </w:rPr>
        <w:t>:</w:t>
      </w:r>
      <w:r w:rsidR="007F5A89" w:rsidRPr="007F5A89">
        <w:rPr>
          <w:b/>
          <w:sz w:val="24"/>
          <w:szCs w:val="24"/>
        </w:rPr>
        <w:t xml:space="preserve"> Based on the findings, </w:t>
      </w:r>
      <w:r w:rsidR="007F5A89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>he entire class will discuss the final results.</w:t>
      </w:r>
    </w:p>
    <w:p w:rsidR="00AC42FF" w:rsidRPr="00985653" w:rsidRDefault="00AC42FF" w:rsidP="00AC42FF">
      <w:pPr>
        <w:pStyle w:val="ListParagraph"/>
        <w:rPr>
          <w:b/>
          <w:sz w:val="24"/>
          <w:szCs w:val="24"/>
        </w:rPr>
      </w:pPr>
    </w:p>
    <w:p w:rsidR="009C5F21" w:rsidRDefault="0004248A" w:rsidP="0084394C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REASONS WHY SOME PEOPLE PREFER BOTTLED OR TAP WATER:</w:t>
      </w:r>
    </w:p>
    <w:p w:rsidR="0004248A" w:rsidRDefault="0004248A" w:rsidP="00345240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345240">
        <w:rPr>
          <w:b/>
          <w:sz w:val="24"/>
          <w:szCs w:val="24"/>
        </w:rPr>
        <w:lastRenderedPageBreak/>
        <w:t>The students will write down reasons for each- For example, some people feel bottled water tastes better and tap water is easily accessible.</w:t>
      </w:r>
    </w:p>
    <w:p w:rsidR="00345240" w:rsidRDefault="00345240" w:rsidP="00345240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In a large group, the students will discuss the different reasons</w:t>
      </w:r>
      <w:r w:rsidR="00E80561">
        <w:rPr>
          <w:b/>
          <w:sz w:val="24"/>
          <w:szCs w:val="24"/>
        </w:rPr>
        <w:t xml:space="preserve"> and which type do they drink and use at home.</w:t>
      </w:r>
    </w:p>
    <w:p w:rsidR="00E80561" w:rsidRPr="00E80561" w:rsidRDefault="00E80561" w:rsidP="00E80561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E80561">
        <w:rPr>
          <w:b/>
          <w:sz w:val="24"/>
          <w:szCs w:val="24"/>
          <w:u w:val="single"/>
        </w:rPr>
        <w:t>WATER EXPERIMENT</w:t>
      </w:r>
      <w:r>
        <w:rPr>
          <w:b/>
          <w:sz w:val="24"/>
          <w:szCs w:val="24"/>
        </w:rPr>
        <w:t>:</w:t>
      </w:r>
    </w:p>
    <w:p w:rsidR="0015023D" w:rsidRDefault="00E80561" w:rsidP="00517A55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Each student will drink bottled and tap water. </w:t>
      </w:r>
    </w:p>
    <w:p w:rsidR="00517A55" w:rsidRDefault="00E80561" w:rsidP="00517A55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students can not talk about their preference with their classmates.(This may influence the final outcome.) </w:t>
      </w:r>
    </w:p>
    <w:p w:rsidR="00517A55" w:rsidRDefault="00E80561" w:rsidP="00517A55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Each student will record which type of water tasted better. (by secret ballot)</w:t>
      </w:r>
    </w:p>
    <w:p w:rsidR="00B869B4" w:rsidRDefault="00B869B4" w:rsidP="00B869B4">
      <w:pPr>
        <w:pStyle w:val="ListParagraph"/>
        <w:rPr>
          <w:b/>
          <w:sz w:val="24"/>
          <w:szCs w:val="24"/>
        </w:rPr>
      </w:pPr>
    </w:p>
    <w:p w:rsidR="00517A55" w:rsidRDefault="00E80561" w:rsidP="00517A55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TALLY THE RESULTS:</w:t>
      </w:r>
    </w:p>
    <w:p w:rsidR="00517A55" w:rsidRDefault="00E80561" w:rsidP="00517A55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Teacher/</w:t>
      </w:r>
      <w:r w:rsidR="00517A55">
        <w:rPr>
          <w:b/>
          <w:sz w:val="24"/>
          <w:szCs w:val="24"/>
        </w:rPr>
        <w:t xml:space="preserve">Students will </w:t>
      </w:r>
      <w:r>
        <w:rPr>
          <w:b/>
          <w:sz w:val="24"/>
          <w:szCs w:val="24"/>
        </w:rPr>
        <w:t>count the responses and determine which water was preferred by the group.</w:t>
      </w:r>
    </w:p>
    <w:p w:rsidR="00803E57" w:rsidRDefault="002225A8" w:rsidP="002225A8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The entire class will have a discussion about the results.(* The majority of the students chose the bottled water.)</w:t>
      </w:r>
    </w:p>
    <w:p w:rsidR="002225A8" w:rsidRPr="002225A8" w:rsidRDefault="002225A8" w:rsidP="002225A8">
      <w:pPr>
        <w:pStyle w:val="ListParagraph"/>
        <w:rPr>
          <w:b/>
          <w:sz w:val="24"/>
          <w:szCs w:val="24"/>
        </w:rPr>
      </w:pPr>
    </w:p>
    <w:p w:rsidR="00803E57" w:rsidRDefault="002225A8" w:rsidP="00803E57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CONCLUSION:</w:t>
      </w:r>
    </w:p>
    <w:p w:rsidR="002225A8" w:rsidRDefault="00803E57" w:rsidP="00803E57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803E57">
        <w:rPr>
          <w:b/>
          <w:sz w:val="24"/>
          <w:szCs w:val="24"/>
        </w:rPr>
        <w:t xml:space="preserve">Students will </w:t>
      </w:r>
      <w:r w:rsidR="002225A8">
        <w:rPr>
          <w:b/>
          <w:sz w:val="24"/>
          <w:szCs w:val="24"/>
        </w:rPr>
        <w:t xml:space="preserve">determine why the bottled water was the most preferred. </w:t>
      </w:r>
    </w:p>
    <w:p w:rsidR="00484C4A" w:rsidRDefault="00803E57" w:rsidP="00803E57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803E57">
        <w:rPr>
          <w:b/>
          <w:sz w:val="24"/>
          <w:szCs w:val="24"/>
        </w:rPr>
        <w:t xml:space="preserve"> </w:t>
      </w:r>
      <w:r w:rsidR="002225A8">
        <w:rPr>
          <w:b/>
          <w:sz w:val="24"/>
          <w:szCs w:val="24"/>
        </w:rPr>
        <w:t>The students will write down the responses.</w:t>
      </w:r>
    </w:p>
    <w:p w:rsidR="00484C4A" w:rsidRDefault="00484C4A" w:rsidP="00803E57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Share with the class the data/ research information comparing bottled and tap water. (courtesy of  Green Design Lab/Solar One 2011)</w:t>
      </w:r>
    </w:p>
    <w:p w:rsidR="008236EF" w:rsidRPr="008236EF" w:rsidRDefault="008236EF" w:rsidP="008236EF">
      <w:pPr>
        <w:ind w:left="360"/>
        <w:rPr>
          <w:b/>
          <w:sz w:val="24"/>
          <w:szCs w:val="24"/>
        </w:rPr>
      </w:pPr>
      <w:r w:rsidRPr="008236EF">
        <w:rPr>
          <w:b/>
          <w:sz w:val="24"/>
          <w:szCs w:val="24"/>
        </w:rPr>
        <w:t xml:space="preserve">** </w:t>
      </w:r>
      <w:r w:rsidRPr="008236EF">
        <w:rPr>
          <w:b/>
          <w:sz w:val="24"/>
          <w:szCs w:val="24"/>
          <w:u w:val="single"/>
        </w:rPr>
        <w:t>HOMEWORK ASSIGNMENT</w:t>
      </w:r>
      <w:r>
        <w:rPr>
          <w:b/>
          <w:sz w:val="24"/>
          <w:szCs w:val="24"/>
        </w:rPr>
        <w:t xml:space="preserve">: The students will be asked to gather information on their own about the data/research done comparing bottled and tap water. </w:t>
      </w:r>
    </w:p>
    <w:p w:rsidR="00484C4A" w:rsidRDefault="007F5021" w:rsidP="00484C4A">
      <w:pPr>
        <w:ind w:left="360"/>
        <w:rPr>
          <w:b/>
          <w:sz w:val="24"/>
          <w:szCs w:val="24"/>
        </w:rPr>
      </w:pPr>
      <w:r w:rsidRPr="007F5021">
        <w:rPr>
          <w:b/>
          <w:sz w:val="24"/>
          <w:szCs w:val="24"/>
          <w:u w:val="single"/>
        </w:rPr>
        <w:t>ASSESSMENT</w:t>
      </w:r>
      <w:r w:rsidR="006E257A">
        <w:rPr>
          <w:b/>
          <w:sz w:val="24"/>
          <w:szCs w:val="24"/>
        </w:rPr>
        <w:t>:</w:t>
      </w:r>
      <w:r w:rsidR="009D4F13">
        <w:rPr>
          <w:b/>
          <w:sz w:val="24"/>
          <w:szCs w:val="24"/>
        </w:rPr>
        <w:t xml:space="preserve"> </w:t>
      </w:r>
      <w:r w:rsidR="00484C4A">
        <w:rPr>
          <w:b/>
          <w:sz w:val="24"/>
          <w:szCs w:val="24"/>
        </w:rPr>
        <w:t>The instructional and performance objectives were both met. Each student was involved in the lesson. They also were able to answer questions and demonstrate an understanding of the topic.</w:t>
      </w:r>
    </w:p>
    <w:p w:rsidR="00803E57" w:rsidRPr="00BD0677" w:rsidRDefault="007F5021" w:rsidP="009D4F13">
      <w:pPr>
        <w:ind w:left="360"/>
        <w:rPr>
          <w:b/>
          <w:sz w:val="24"/>
          <w:szCs w:val="24"/>
        </w:rPr>
      </w:pPr>
      <w:r w:rsidRPr="007F5021">
        <w:rPr>
          <w:b/>
          <w:sz w:val="24"/>
          <w:szCs w:val="24"/>
          <w:u w:val="single"/>
        </w:rPr>
        <w:t>ENRICHMENT</w:t>
      </w:r>
      <w:r w:rsidR="006E257A">
        <w:rPr>
          <w:b/>
          <w:sz w:val="24"/>
          <w:szCs w:val="24"/>
          <w:u w:val="single"/>
        </w:rPr>
        <w:t>:</w:t>
      </w:r>
      <w:r w:rsidR="009D4F13">
        <w:rPr>
          <w:b/>
          <w:sz w:val="24"/>
          <w:szCs w:val="24"/>
          <w:u w:val="single"/>
        </w:rPr>
        <w:t xml:space="preserve"> </w:t>
      </w:r>
      <w:r w:rsidR="00484C4A" w:rsidRPr="00484C4A">
        <w:rPr>
          <w:b/>
          <w:sz w:val="24"/>
          <w:szCs w:val="24"/>
        </w:rPr>
        <w:t xml:space="preserve">The </w:t>
      </w:r>
      <w:r w:rsidR="00484C4A">
        <w:rPr>
          <w:b/>
          <w:sz w:val="24"/>
          <w:szCs w:val="24"/>
        </w:rPr>
        <w:t xml:space="preserve">entire class could relate to the subject matter. Water is </w:t>
      </w:r>
      <w:r w:rsidR="00FC5E8E">
        <w:rPr>
          <w:b/>
          <w:sz w:val="24"/>
          <w:szCs w:val="24"/>
        </w:rPr>
        <w:t xml:space="preserve">essential to our everyday life. </w:t>
      </w:r>
    </w:p>
    <w:p w:rsidR="00BD0677" w:rsidRDefault="002C34E7" w:rsidP="007F53AD">
      <w:pPr>
        <w:ind w:left="360"/>
        <w:rPr>
          <w:b/>
          <w:sz w:val="24"/>
          <w:szCs w:val="24"/>
        </w:rPr>
      </w:pPr>
      <w:r w:rsidRPr="002C34E7">
        <w:rPr>
          <w:b/>
          <w:sz w:val="24"/>
          <w:szCs w:val="24"/>
          <w:u w:val="single"/>
        </w:rPr>
        <w:t>TEACHER NOTE</w:t>
      </w:r>
      <w:r>
        <w:rPr>
          <w:b/>
          <w:sz w:val="24"/>
          <w:szCs w:val="24"/>
        </w:rPr>
        <w:t>:</w:t>
      </w:r>
      <w:r w:rsidR="00FC5E8E">
        <w:rPr>
          <w:b/>
          <w:sz w:val="24"/>
          <w:szCs w:val="24"/>
        </w:rPr>
        <w:t xml:space="preserve"> There is another way this lesson can be done. They can guess which water is bottled and tap.</w:t>
      </w:r>
      <w:r w:rsidR="009D4F13">
        <w:rPr>
          <w:b/>
          <w:sz w:val="24"/>
          <w:szCs w:val="24"/>
        </w:rPr>
        <w:t xml:space="preserve"> </w:t>
      </w:r>
      <w:r w:rsidR="00FC5E8E">
        <w:rPr>
          <w:b/>
          <w:sz w:val="24"/>
          <w:szCs w:val="24"/>
        </w:rPr>
        <w:t>It may be more interesting if they</w:t>
      </w:r>
      <w:r w:rsidR="009D4F13">
        <w:rPr>
          <w:b/>
          <w:sz w:val="24"/>
          <w:szCs w:val="24"/>
        </w:rPr>
        <w:t xml:space="preserve"> are </w:t>
      </w:r>
      <w:r w:rsidR="009D4F13" w:rsidRPr="009D4F13">
        <w:rPr>
          <w:b/>
          <w:sz w:val="24"/>
          <w:szCs w:val="24"/>
          <w:u w:val="single"/>
        </w:rPr>
        <w:t>not</w:t>
      </w:r>
      <w:r w:rsidR="009D4F13">
        <w:rPr>
          <w:b/>
          <w:sz w:val="24"/>
          <w:szCs w:val="24"/>
        </w:rPr>
        <w:t xml:space="preserve"> told which is bottled or tap water.</w:t>
      </w:r>
    </w:p>
    <w:p w:rsidR="007F5021" w:rsidRPr="007F5021" w:rsidRDefault="002C34E7" w:rsidP="008970C1">
      <w:pPr>
        <w:ind w:left="360"/>
        <w:rPr>
          <w:b/>
          <w:sz w:val="24"/>
          <w:szCs w:val="24"/>
        </w:rPr>
      </w:pPr>
      <w:r w:rsidRPr="002C34E7">
        <w:rPr>
          <w:b/>
          <w:sz w:val="24"/>
          <w:szCs w:val="24"/>
          <w:u w:val="single"/>
        </w:rPr>
        <w:t>TEACHER REFLECTION</w:t>
      </w:r>
      <w:r>
        <w:rPr>
          <w:b/>
          <w:sz w:val="24"/>
          <w:szCs w:val="24"/>
        </w:rPr>
        <w:t>:</w:t>
      </w:r>
      <w:r w:rsidR="009D4F13">
        <w:rPr>
          <w:b/>
          <w:sz w:val="24"/>
          <w:szCs w:val="24"/>
        </w:rPr>
        <w:t xml:space="preserve"> </w:t>
      </w:r>
      <w:r w:rsidR="00484C4A">
        <w:rPr>
          <w:b/>
          <w:sz w:val="24"/>
          <w:szCs w:val="24"/>
        </w:rPr>
        <w:t>The students were very engaged during this lesson. They were excited to find out about the end results. I was able to get their attention and have discussions about what they discovered.</w:t>
      </w:r>
      <w:r w:rsidR="00FC5E8E">
        <w:rPr>
          <w:b/>
          <w:sz w:val="24"/>
          <w:szCs w:val="24"/>
        </w:rPr>
        <w:t xml:space="preserve"> This experiment was fun and a learning experience for each student.</w:t>
      </w:r>
      <w:r w:rsidR="007F5021">
        <w:rPr>
          <w:b/>
          <w:sz w:val="24"/>
          <w:szCs w:val="24"/>
        </w:rPr>
        <w:tab/>
      </w:r>
    </w:p>
    <w:p w:rsidR="00AE6A35" w:rsidRDefault="00AE6A35" w:rsidP="00AE6A35">
      <w:pPr>
        <w:pStyle w:val="Title"/>
        <w:sectPr w:rsidR="00AE6A35" w:rsidSect="004F7A8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6A35" w:rsidRDefault="008970C1" w:rsidP="00AE6A35">
      <w:pPr>
        <w:pStyle w:val="Title"/>
      </w:pPr>
      <w:r>
        <w:lastRenderedPageBreak/>
        <w:t>Experiment</w:t>
      </w:r>
      <w:r w:rsidR="00D84BAD">
        <w:t xml:space="preserve"> </w:t>
      </w:r>
      <w:r w:rsidR="00AE6A35">
        <w:t>Rubric</w:t>
      </w:r>
      <w:r w:rsidR="00D84BAD">
        <w:t xml:space="preserve"> (Making a Comparison)</w:t>
      </w:r>
    </w:p>
    <w:tbl>
      <w:tblPr>
        <w:tblW w:w="5000" w:type="pct"/>
        <w:tblBorders>
          <w:top w:val="single" w:sz="4" w:space="0" w:color="C6D9F1" w:themeColor="text2" w:themeTint="33"/>
          <w:left w:val="single" w:sz="4" w:space="0" w:color="C6D9F1" w:themeColor="text2" w:themeTint="33"/>
          <w:bottom w:val="single" w:sz="4" w:space="0" w:color="C6D9F1" w:themeColor="text2" w:themeTint="33"/>
          <w:right w:val="single" w:sz="4" w:space="0" w:color="C6D9F1" w:themeColor="text2" w:themeTint="33"/>
          <w:insideH w:val="single" w:sz="4" w:space="0" w:color="C6D9F1" w:themeColor="text2" w:themeTint="33"/>
          <w:insideV w:val="single" w:sz="4" w:space="0" w:color="C6D9F1" w:themeColor="text2" w:themeTint="33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5"/>
        <w:gridCol w:w="3464"/>
        <w:gridCol w:w="3252"/>
        <w:gridCol w:w="3539"/>
        <w:gridCol w:w="3600"/>
      </w:tblGrid>
      <w:tr w:rsidR="00AE6A35" w:rsidTr="00B252AD">
        <w:trPr>
          <w:cantSplit/>
          <w:trHeight w:val="710"/>
          <w:tblHeader/>
        </w:trPr>
        <w:tc>
          <w:tcPr>
            <w:tcW w:w="600" w:type="dxa"/>
            <w:tcBorders>
              <w:top w:val="single" w:sz="24" w:space="0" w:color="1F497D" w:themeColor="text2"/>
              <w:left w:val="single" w:sz="24" w:space="0" w:color="1F497D" w:themeColor="text2"/>
              <w:bottom w:val="single" w:sz="4" w:space="0" w:color="1F497D" w:themeColor="text2"/>
              <w:right w:val="single" w:sz="2" w:space="0" w:color="1F497D" w:themeColor="text2"/>
            </w:tcBorders>
            <w:shd w:val="clear" w:color="auto" w:fill="DBE5F1" w:themeFill="accent1" w:themeFillTint="33"/>
            <w:textDirection w:val="btLr"/>
          </w:tcPr>
          <w:p w:rsidR="00AE6A35" w:rsidRDefault="00AE6A35" w:rsidP="00B252AD">
            <w:pPr>
              <w:pStyle w:val="Heading2"/>
              <w:keepNext w:val="0"/>
              <w:keepLines w:val="0"/>
              <w:spacing w:after="0"/>
            </w:pPr>
            <w:r>
              <w:t>Score Levels</w:t>
            </w:r>
          </w:p>
        </w:tc>
        <w:tc>
          <w:tcPr>
            <w:tcW w:w="3435" w:type="dxa"/>
            <w:tcBorders>
              <w:top w:val="single" w:sz="24" w:space="0" w:color="1F497D" w:themeColor="text2"/>
              <w:left w:val="single" w:sz="2" w:space="0" w:color="1F497D" w:themeColor="text2"/>
              <w:bottom w:val="single" w:sz="4" w:space="0" w:color="1F497D" w:themeColor="text2"/>
              <w:right w:val="single" w:sz="2" w:space="0" w:color="1F497D" w:themeColor="text2"/>
            </w:tcBorders>
            <w:shd w:val="clear" w:color="auto" w:fill="DBE5F1" w:themeFill="accent1" w:themeFillTint="33"/>
            <w:vAlign w:val="bottom"/>
          </w:tcPr>
          <w:p w:rsidR="00AE6A35" w:rsidRDefault="00D04B0E" w:rsidP="00B252AD">
            <w:pPr>
              <w:pStyle w:val="Heading1"/>
              <w:keepNext w:val="0"/>
              <w:keepLines w:val="0"/>
              <w:spacing w:after="0"/>
            </w:pPr>
            <w:r>
              <w:t>Information</w:t>
            </w:r>
          </w:p>
        </w:tc>
        <w:tc>
          <w:tcPr>
            <w:tcW w:w="3225" w:type="dxa"/>
            <w:tcBorders>
              <w:top w:val="single" w:sz="24" w:space="0" w:color="1F497D" w:themeColor="text2"/>
              <w:left w:val="single" w:sz="2" w:space="0" w:color="1F497D" w:themeColor="text2"/>
              <w:bottom w:val="single" w:sz="4" w:space="0" w:color="1F497D" w:themeColor="text2"/>
              <w:right w:val="single" w:sz="2" w:space="0" w:color="1F497D" w:themeColor="text2"/>
            </w:tcBorders>
            <w:shd w:val="clear" w:color="auto" w:fill="DBE5F1" w:themeFill="accent1" w:themeFillTint="33"/>
            <w:vAlign w:val="bottom"/>
          </w:tcPr>
          <w:p w:rsidR="00AE6A35" w:rsidRDefault="004952BA" w:rsidP="00B252AD">
            <w:pPr>
              <w:pStyle w:val="Heading1"/>
              <w:keepNext w:val="0"/>
              <w:keepLines w:val="0"/>
              <w:spacing w:after="0"/>
            </w:pPr>
            <w:r>
              <w:t>Experiment</w:t>
            </w:r>
          </w:p>
        </w:tc>
        <w:tc>
          <w:tcPr>
            <w:tcW w:w="3510" w:type="dxa"/>
            <w:tcBorders>
              <w:top w:val="single" w:sz="24" w:space="0" w:color="1F497D" w:themeColor="text2"/>
              <w:left w:val="single" w:sz="2" w:space="0" w:color="1F497D" w:themeColor="text2"/>
              <w:bottom w:val="single" w:sz="4" w:space="0" w:color="1F497D" w:themeColor="text2"/>
              <w:right w:val="single" w:sz="2" w:space="0" w:color="1F497D" w:themeColor="text2"/>
            </w:tcBorders>
            <w:shd w:val="clear" w:color="auto" w:fill="DBE5F1" w:themeFill="accent1" w:themeFillTint="33"/>
            <w:vAlign w:val="bottom"/>
          </w:tcPr>
          <w:p w:rsidR="00AE6A35" w:rsidRDefault="00DD50FE" w:rsidP="00B252AD">
            <w:pPr>
              <w:pStyle w:val="Heading1"/>
              <w:keepNext w:val="0"/>
              <w:keepLines w:val="0"/>
              <w:spacing w:after="0"/>
            </w:pPr>
            <w:r>
              <w:t>Decision-Making Process</w:t>
            </w:r>
          </w:p>
        </w:tc>
        <w:tc>
          <w:tcPr>
            <w:tcW w:w="3570" w:type="dxa"/>
            <w:tcBorders>
              <w:top w:val="single" w:sz="24" w:space="0" w:color="1F497D" w:themeColor="text2"/>
              <w:left w:val="single" w:sz="2" w:space="0" w:color="1F497D" w:themeColor="text2"/>
              <w:bottom w:val="single" w:sz="4" w:space="0" w:color="1F497D" w:themeColor="text2"/>
              <w:right w:val="single" w:sz="24" w:space="0" w:color="1F497D" w:themeColor="text2"/>
            </w:tcBorders>
            <w:shd w:val="clear" w:color="auto" w:fill="DBE5F1" w:themeFill="accent1" w:themeFillTint="33"/>
            <w:vAlign w:val="bottom"/>
          </w:tcPr>
          <w:p w:rsidR="00AE6A35" w:rsidRDefault="00D04B0E" w:rsidP="00B252AD">
            <w:pPr>
              <w:pStyle w:val="Heading1"/>
              <w:keepNext w:val="0"/>
              <w:keepLines w:val="0"/>
              <w:spacing w:after="0"/>
            </w:pPr>
            <w:r>
              <w:t>Discussion</w:t>
            </w:r>
          </w:p>
        </w:tc>
      </w:tr>
      <w:tr w:rsidR="00AE6A35" w:rsidTr="00B252AD">
        <w:trPr>
          <w:cantSplit/>
          <w:trHeight w:val="1134"/>
        </w:trPr>
        <w:tc>
          <w:tcPr>
            <w:tcW w:w="600" w:type="dxa"/>
            <w:tcBorders>
              <w:top w:val="single" w:sz="4" w:space="0" w:color="1F497D" w:themeColor="text2"/>
              <w:left w:val="single" w:sz="24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F2DBDB" w:themeFill="accent2" w:themeFillTint="33"/>
            <w:vAlign w:val="center"/>
          </w:tcPr>
          <w:p w:rsidR="00AE6A35" w:rsidRDefault="00AE6A35" w:rsidP="00B252AD">
            <w:pPr>
              <w:pStyle w:val="Heading1"/>
              <w:keepNext w:val="0"/>
              <w:keepLines w:val="0"/>
              <w:spacing w:after="0"/>
            </w:pPr>
            <w:r>
              <w:t>4</w:t>
            </w:r>
          </w:p>
        </w:tc>
        <w:tc>
          <w:tcPr>
            <w:tcW w:w="3435" w:type="dxa"/>
            <w:tcBorders>
              <w:top w:val="single" w:sz="4" w:space="0" w:color="1F497D" w:themeColor="text2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F2DBDB" w:themeFill="accent2" w:themeFillTint="33"/>
          </w:tcPr>
          <w:p w:rsidR="00AE6A35" w:rsidRDefault="00FC58B4" w:rsidP="00B252AD">
            <w:pPr>
              <w:pStyle w:val="ListBullet"/>
              <w:spacing w:after="0"/>
            </w:pPr>
            <w:r>
              <w:t xml:space="preserve">The </w:t>
            </w:r>
            <w:r w:rsidR="00C97F0B">
              <w:t>student understands the topic and subject matter.</w:t>
            </w:r>
          </w:p>
          <w:p w:rsidR="00AE6A35" w:rsidRDefault="00823A10" w:rsidP="00B252AD">
            <w:pPr>
              <w:pStyle w:val="ListBullet"/>
              <w:spacing w:after="0"/>
            </w:pPr>
            <w:r>
              <w:t xml:space="preserve">Personal opinions, conclusions or inferences are avoided. </w:t>
            </w:r>
          </w:p>
          <w:p w:rsidR="00823A10" w:rsidRDefault="00823A10" w:rsidP="00B252AD">
            <w:pPr>
              <w:pStyle w:val="ListBullet"/>
              <w:spacing w:after="0"/>
            </w:pPr>
            <w:r>
              <w:t xml:space="preserve">Thoughtful and relevant questions are asked. </w:t>
            </w:r>
          </w:p>
          <w:p w:rsidR="00FC58B4" w:rsidRDefault="00FC58B4" w:rsidP="00823A10">
            <w:pPr>
              <w:pStyle w:val="ListBullet"/>
              <w:numPr>
                <w:ilvl w:val="0"/>
                <w:numId w:val="0"/>
              </w:numPr>
              <w:spacing w:after="0"/>
              <w:ind w:left="288"/>
            </w:pPr>
          </w:p>
        </w:tc>
        <w:tc>
          <w:tcPr>
            <w:tcW w:w="3225" w:type="dxa"/>
            <w:tcBorders>
              <w:top w:val="single" w:sz="4" w:space="0" w:color="1F497D" w:themeColor="text2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F2DBDB" w:themeFill="accent2" w:themeFillTint="33"/>
          </w:tcPr>
          <w:p w:rsidR="00AE6A35" w:rsidRDefault="006E1AD1" w:rsidP="00B252AD">
            <w:pPr>
              <w:pStyle w:val="ListBullet"/>
              <w:spacing w:after="0"/>
            </w:pPr>
            <w:r>
              <w:t>Student stays on task</w:t>
            </w:r>
            <w:r w:rsidR="000B147D">
              <w:t>.</w:t>
            </w:r>
          </w:p>
          <w:p w:rsidR="00AE6A35" w:rsidRDefault="006E1AD1" w:rsidP="00B252AD">
            <w:pPr>
              <w:pStyle w:val="ListBullet"/>
              <w:spacing w:after="0"/>
            </w:pPr>
            <w:r>
              <w:t>Student understands the question to be solved</w:t>
            </w:r>
            <w:r w:rsidR="000B147D">
              <w:t>.</w:t>
            </w:r>
          </w:p>
          <w:p w:rsidR="006E1AD1" w:rsidRDefault="006E1AD1" w:rsidP="006E1AD1">
            <w:pPr>
              <w:pStyle w:val="ListBullet"/>
              <w:spacing w:after="0"/>
            </w:pPr>
            <w:r>
              <w:t>Student predicts and draws a conclusion</w:t>
            </w:r>
            <w:r w:rsidR="000B147D">
              <w:t>.</w:t>
            </w:r>
          </w:p>
        </w:tc>
        <w:tc>
          <w:tcPr>
            <w:tcW w:w="3510" w:type="dxa"/>
            <w:tcBorders>
              <w:top w:val="single" w:sz="4" w:space="0" w:color="1F497D" w:themeColor="text2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F2DBDB" w:themeFill="accent2" w:themeFillTint="33"/>
          </w:tcPr>
          <w:p w:rsidR="00AE6A35" w:rsidRDefault="00DD50FE" w:rsidP="00B252AD">
            <w:pPr>
              <w:pStyle w:val="ListBullet"/>
              <w:spacing w:after="0"/>
            </w:pPr>
            <w:r>
              <w:t>Student has great insight and excellent decision-making skills</w:t>
            </w:r>
            <w:r w:rsidR="000B147D">
              <w:t>.</w:t>
            </w:r>
          </w:p>
          <w:p w:rsidR="00AE6A35" w:rsidRDefault="00EA784D" w:rsidP="00B252AD">
            <w:pPr>
              <w:pStyle w:val="ListBullet"/>
              <w:spacing w:after="0"/>
            </w:pPr>
            <w:r>
              <w:t>Scientific method is evident</w:t>
            </w:r>
            <w:r w:rsidR="000B147D">
              <w:t>.</w:t>
            </w:r>
          </w:p>
          <w:p w:rsidR="00EA784D" w:rsidRDefault="00EA784D" w:rsidP="00EA784D">
            <w:pPr>
              <w:pStyle w:val="ListBullet"/>
              <w:spacing w:after="0"/>
            </w:pPr>
            <w:r>
              <w:t>Student follows all the steps of the scientific method</w:t>
            </w:r>
            <w:r w:rsidR="000B147D">
              <w:t>.</w:t>
            </w:r>
          </w:p>
        </w:tc>
        <w:tc>
          <w:tcPr>
            <w:tcW w:w="3570" w:type="dxa"/>
            <w:tcBorders>
              <w:top w:val="single" w:sz="4" w:space="0" w:color="1F497D" w:themeColor="text2"/>
              <w:left w:val="single" w:sz="2" w:space="0" w:color="1F497D" w:themeColor="text2"/>
              <w:bottom w:val="single" w:sz="48" w:space="0" w:color="FFFFFF" w:themeColor="background1"/>
              <w:right w:val="single" w:sz="24" w:space="0" w:color="1F497D" w:themeColor="text2"/>
            </w:tcBorders>
            <w:shd w:val="clear" w:color="auto" w:fill="F2DBDB" w:themeFill="accent2" w:themeFillTint="33"/>
          </w:tcPr>
          <w:p w:rsidR="00B839FE" w:rsidRDefault="00B839FE" w:rsidP="00B252AD">
            <w:pPr>
              <w:pStyle w:val="ListBullet"/>
              <w:spacing w:after="0"/>
            </w:pPr>
            <w:r>
              <w:t>Student participates in the discussion</w:t>
            </w:r>
            <w:r w:rsidR="000B147D">
              <w:t>.</w:t>
            </w:r>
          </w:p>
          <w:p w:rsidR="00B839FE" w:rsidRDefault="00B839FE" w:rsidP="00B252AD">
            <w:pPr>
              <w:pStyle w:val="ListBullet"/>
              <w:spacing w:after="0"/>
            </w:pPr>
            <w:r>
              <w:t>Student demonstrates an understanding of the task assignment</w:t>
            </w:r>
            <w:r w:rsidR="000B147D">
              <w:t>.</w:t>
            </w:r>
          </w:p>
          <w:p w:rsidR="00AE6A35" w:rsidRDefault="00FE23E4" w:rsidP="00B252AD">
            <w:pPr>
              <w:pStyle w:val="ListBullet"/>
              <w:spacing w:after="0"/>
            </w:pPr>
            <w:r>
              <w:t>Student is very articulate and others understand him/her</w:t>
            </w:r>
            <w:r w:rsidR="000B147D">
              <w:t>.</w:t>
            </w:r>
          </w:p>
        </w:tc>
      </w:tr>
      <w:tr w:rsidR="00AE6A35" w:rsidTr="00B252AD">
        <w:trPr>
          <w:cantSplit/>
          <w:trHeight w:val="1134"/>
        </w:trPr>
        <w:tc>
          <w:tcPr>
            <w:tcW w:w="600" w:type="dxa"/>
            <w:tcBorders>
              <w:top w:val="single" w:sz="48" w:space="0" w:color="FFFFFF" w:themeColor="background1"/>
              <w:left w:val="single" w:sz="24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EAF1DD" w:themeFill="accent3" w:themeFillTint="33"/>
            <w:vAlign w:val="center"/>
          </w:tcPr>
          <w:p w:rsidR="00AE6A35" w:rsidRDefault="00AE6A35" w:rsidP="00B252AD">
            <w:pPr>
              <w:pStyle w:val="Heading1"/>
              <w:keepNext w:val="0"/>
              <w:keepLines w:val="0"/>
              <w:spacing w:after="0"/>
            </w:pPr>
            <w:r>
              <w:t>3</w:t>
            </w:r>
          </w:p>
        </w:tc>
        <w:tc>
          <w:tcPr>
            <w:tcW w:w="3435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EAF1DD" w:themeFill="accent3" w:themeFillTint="33"/>
          </w:tcPr>
          <w:p w:rsidR="00AE6A35" w:rsidRDefault="004952BA" w:rsidP="00B252AD">
            <w:pPr>
              <w:pStyle w:val="ListBullet"/>
              <w:spacing w:after="0"/>
            </w:pPr>
            <w:r>
              <w:t>The student understands some of the topic and subject matter.</w:t>
            </w:r>
          </w:p>
          <w:p w:rsidR="00AE6A35" w:rsidRDefault="004952BA" w:rsidP="002E07EB">
            <w:pPr>
              <w:pStyle w:val="ListBullet"/>
              <w:spacing w:after="0"/>
            </w:pPr>
            <w:r>
              <w:t>Some personal opinions are avoided.</w:t>
            </w:r>
          </w:p>
          <w:p w:rsidR="002E07EB" w:rsidRDefault="004952BA" w:rsidP="002E07EB">
            <w:pPr>
              <w:pStyle w:val="ListBullet"/>
              <w:spacing w:after="0"/>
            </w:pPr>
            <w:r>
              <w:t>Some questions are thoughtful and relevant.</w:t>
            </w:r>
          </w:p>
        </w:tc>
        <w:tc>
          <w:tcPr>
            <w:tcW w:w="3225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EAF1DD" w:themeFill="accent3" w:themeFillTint="33"/>
          </w:tcPr>
          <w:p w:rsidR="006E1AD1" w:rsidRDefault="006E1AD1" w:rsidP="00B252AD">
            <w:pPr>
              <w:pStyle w:val="ListBullet"/>
              <w:spacing w:after="0"/>
            </w:pPr>
            <w:r>
              <w:t>Student hardly stays on task</w:t>
            </w:r>
            <w:r w:rsidR="000B147D">
              <w:t>.</w:t>
            </w:r>
          </w:p>
          <w:p w:rsidR="00AE6A35" w:rsidRDefault="006E1AD1" w:rsidP="006E1AD1">
            <w:pPr>
              <w:pStyle w:val="ListBullet"/>
              <w:spacing w:after="0"/>
            </w:pPr>
            <w:r>
              <w:t>Student does not have all the information to answer the question</w:t>
            </w:r>
            <w:r w:rsidR="000B147D">
              <w:t>.</w:t>
            </w:r>
          </w:p>
          <w:p w:rsidR="006E1AD1" w:rsidRDefault="006E1AD1" w:rsidP="00DD50FE">
            <w:pPr>
              <w:pStyle w:val="ListBullet"/>
              <w:spacing w:after="0"/>
            </w:pPr>
            <w:r>
              <w:t>Student ha</w:t>
            </w:r>
            <w:r w:rsidR="00DD50FE">
              <w:t>s</w:t>
            </w:r>
            <w:r>
              <w:t xml:space="preserve"> a prediction and/or conclusion</w:t>
            </w:r>
            <w:r w:rsidR="000B147D">
              <w:t>.</w:t>
            </w:r>
          </w:p>
        </w:tc>
        <w:tc>
          <w:tcPr>
            <w:tcW w:w="3510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EAF1DD" w:themeFill="accent3" w:themeFillTint="33"/>
          </w:tcPr>
          <w:p w:rsidR="00AE6A35" w:rsidRDefault="00EA784D" w:rsidP="00EA784D">
            <w:pPr>
              <w:pStyle w:val="ListBullet"/>
              <w:spacing w:after="0"/>
            </w:pPr>
            <w:r>
              <w:t>Student shows some insight and good decision-making skills</w:t>
            </w:r>
            <w:r w:rsidR="000B147D">
              <w:t>.</w:t>
            </w:r>
          </w:p>
          <w:p w:rsidR="00EA784D" w:rsidRDefault="00EA784D" w:rsidP="00EA784D">
            <w:pPr>
              <w:pStyle w:val="ListBullet"/>
              <w:spacing w:after="0"/>
            </w:pPr>
            <w:r>
              <w:t xml:space="preserve">Some aspects of the scientific method </w:t>
            </w:r>
            <w:r w:rsidR="000B147D">
              <w:t>are</w:t>
            </w:r>
            <w:r>
              <w:t xml:space="preserve"> evident</w:t>
            </w:r>
            <w:r w:rsidR="000B147D">
              <w:t>.</w:t>
            </w:r>
          </w:p>
          <w:p w:rsidR="00EA784D" w:rsidRDefault="00EA784D" w:rsidP="00EA784D">
            <w:pPr>
              <w:pStyle w:val="ListBullet"/>
              <w:spacing w:after="0"/>
            </w:pPr>
            <w:r>
              <w:t>Some of the steps of the scientific method are followed</w:t>
            </w:r>
            <w:r w:rsidR="000B147D">
              <w:t>.</w:t>
            </w:r>
          </w:p>
        </w:tc>
        <w:tc>
          <w:tcPr>
            <w:tcW w:w="3570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48" w:space="0" w:color="FFFFFF" w:themeColor="background1"/>
              <w:right w:val="single" w:sz="24" w:space="0" w:color="1F497D" w:themeColor="text2"/>
            </w:tcBorders>
            <w:shd w:val="clear" w:color="auto" w:fill="EAF1DD" w:themeFill="accent3" w:themeFillTint="33"/>
          </w:tcPr>
          <w:p w:rsidR="00AE6A35" w:rsidRDefault="00FE23E4" w:rsidP="00B252AD">
            <w:pPr>
              <w:pStyle w:val="ListBullet"/>
              <w:spacing w:after="0"/>
            </w:pPr>
            <w:r>
              <w:t>Some participation is noted</w:t>
            </w:r>
            <w:r w:rsidR="000B147D">
              <w:t>.</w:t>
            </w:r>
          </w:p>
          <w:p w:rsidR="00AE6A35" w:rsidRDefault="00FE23E4" w:rsidP="00B252AD">
            <w:pPr>
              <w:pStyle w:val="ListBullet"/>
              <w:spacing w:after="0"/>
            </w:pPr>
            <w:r>
              <w:t>Student has some understanding of the task assignment</w:t>
            </w:r>
            <w:r w:rsidR="000B147D">
              <w:t>.</w:t>
            </w:r>
            <w:r>
              <w:t xml:space="preserve"> </w:t>
            </w:r>
          </w:p>
          <w:p w:rsidR="00AE6A35" w:rsidRDefault="00FE23E4" w:rsidP="00B252AD">
            <w:pPr>
              <w:pStyle w:val="ListBullet"/>
              <w:spacing w:after="0"/>
            </w:pPr>
            <w:r>
              <w:t>Student speaks in a clear and concise manner</w:t>
            </w:r>
            <w:r w:rsidR="000B147D">
              <w:t>.</w:t>
            </w:r>
          </w:p>
        </w:tc>
      </w:tr>
      <w:tr w:rsidR="00AE6A35" w:rsidTr="00B252AD">
        <w:trPr>
          <w:cantSplit/>
          <w:trHeight w:val="1134"/>
        </w:trPr>
        <w:tc>
          <w:tcPr>
            <w:tcW w:w="600" w:type="dxa"/>
            <w:tcBorders>
              <w:top w:val="single" w:sz="48" w:space="0" w:color="FFFFFF" w:themeColor="background1"/>
              <w:left w:val="single" w:sz="24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E5DFEC" w:themeFill="accent4" w:themeFillTint="33"/>
            <w:vAlign w:val="center"/>
          </w:tcPr>
          <w:p w:rsidR="00AE6A35" w:rsidRDefault="00AE6A35" w:rsidP="00B252AD">
            <w:pPr>
              <w:pStyle w:val="Heading1"/>
              <w:keepNext w:val="0"/>
              <w:keepLines w:val="0"/>
              <w:spacing w:after="0"/>
            </w:pPr>
            <w:r>
              <w:t>2</w:t>
            </w:r>
          </w:p>
        </w:tc>
        <w:tc>
          <w:tcPr>
            <w:tcW w:w="3435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E5DFEC" w:themeFill="accent4" w:themeFillTint="33"/>
          </w:tcPr>
          <w:p w:rsidR="00AE6A35" w:rsidRDefault="004952BA" w:rsidP="00B252AD">
            <w:pPr>
              <w:pStyle w:val="ListBullet"/>
              <w:spacing w:after="0"/>
            </w:pPr>
            <w:r>
              <w:t>Very little evidence that the student understood topic.</w:t>
            </w:r>
          </w:p>
          <w:p w:rsidR="00AE6A35" w:rsidRDefault="004952BA" w:rsidP="00B252AD">
            <w:pPr>
              <w:pStyle w:val="ListBullet"/>
              <w:spacing w:after="0"/>
            </w:pPr>
            <w:r>
              <w:t>A few personal opinions were noted.</w:t>
            </w:r>
          </w:p>
          <w:p w:rsidR="00AE6A35" w:rsidRDefault="000B147D" w:rsidP="000B147D">
            <w:pPr>
              <w:pStyle w:val="ListBullet"/>
              <w:spacing w:after="0"/>
            </w:pPr>
            <w:r>
              <w:t xml:space="preserve">Very few questions noted. </w:t>
            </w:r>
          </w:p>
        </w:tc>
        <w:tc>
          <w:tcPr>
            <w:tcW w:w="3225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E5DFEC" w:themeFill="accent4" w:themeFillTint="33"/>
          </w:tcPr>
          <w:p w:rsidR="006E1AD1" w:rsidRDefault="00AE6A35" w:rsidP="006E1AD1">
            <w:pPr>
              <w:pStyle w:val="ListBullet"/>
              <w:spacing w:after="0"/>
            </w:pPr>
            <w:r>
              <w:t>Minimal</w:t>
            </w:r>
            <w:r w:rsidR="006E1AD1">
              <w:t xml:space="preserve"> focus on the task</w:t>
            </w:r>
            <w:r w:rsidR="000B147D">
              <w:t>.</w:t>
            </w:r>
          </w:p>
          <w:p w:rsidR="00F13632" w:rsidRDefault="00F13632" w:rsidP="006E1AD1">
            <w:pPr>
              <w:pStyle w:val="ListBullet"/>
              <w:spacing w:after="0"/>
            </w:pPr>
            <w:r>
              <w:t>Very little information about the question</w:t>
            </w:r>
            <w:r w:rsidR="000B147D">
              <w:t>.</w:t>
            </w:r>
          </w:p>
          <w:p w:rsidR="00AE6A35" w:rsidRDefault="00F13632" w:rsidP="00F13632">
            <w:pPr>
              <w:pStyle w:val="ListBullet"/>
              <w:spacing w:after="0"/>
            </w:pPr>
            <w:r>
              <w:t>Student does not have a prediction but has a conclusion</w:t>
            </w:r>
            <w:r w:rsidR="000B147D">
              <w:t>.</w:t>
            </w:r>
          </w:p>
        </w:tc>
        <w:tc>
          <w:tcPr>
            <w:tcW w:w="3510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48" w:space="0" w:color="FFFFFF" w:themeColor="background1"/>
              <w:right w:val="single" w:sz="2" w:space="0" w:color="1F497D" w:themeColor="text2"/>
            </w:tcBorders>
            <w:shd w:val="clear" w:color="auto" w:fill="E5DFEC" w:themeFill="accent4" w:themeFillTint="33"/>
          </w:tcPr>
          <w:p w:rsidR="00AE6A35" w:rsidRDefault="00EA784D" w:rsidP="00B252AD">
            <w:pPr>
              <w:pStyle w:val="ListBullet"/>
              <w:spacing w:after="0"/>
            </w:pPr>
            <w:r>
              <w:t>Very little insight and decision-making skills noted.</w:t>
            </w:r>
          </w:p>
          <w:p w:rsidR="00AE6A35" w:rsidRDefault="00EA784D" w:rsidP="00B252AD">
            <w:pPr>
              <w:pStyle w:val="ListBullet"/>
              <w:spacing w:after="0"/>
            </w:pPr>
            <w:r>
              <w:t>Very little evidence</w:t>
            </w:r>
            <w:r w:rsidR="00B839FE">
              <w:t xml:space="preserve"> of the scientific method being used</w:t>
            </w:r>
            <w:r w:rsidR="000B147D">
              <w:t>.</w:t>
            </w:r>
          </w:p>
          <w:p w:rsidR="00AE6A35" w:rsidRDefault="00B839FE" w:rsidP="00B252AD">
            <w:pPr>
              <w:pStyle w:val="ListBullet"/>
              <w:spacing w:after="0"/>
            </w:pPr>
            <w:r>
              <w:t>Few steps of the scientific method are followed</w:t>
            </w:r>
            <w:r w:rsidR="000B147D">
              <w:t>.</w:t>
            </w:r>
          </w:p>
        </w:tc>
        <w:tc>
          <w:tcPr>
            <w:tcW w:w="3570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48" w:space="0" w:color="FFFFFF" w:themeColor="background1"/>
              <w:right w:val="single" w:sz="24" w:space="0" w:color="1F497D" w:themeColor="text2"/>
            </w:tcBorders>
            <w:shd w:val="clear" w:color="auto" w:fill="E5DFEC" w:themeFill="accent4" w:themeFillTint="33"/>
          </w:tcPr>
          <w:p w:rsidR="00AE6A35" w:rsidRDefault="00FE23E4" w:rsidP="00B252AD">
            <w:pPr>
              <w:pStyle w:val="ListBullet"/>
              <w:spacing w:after="0"/>
            </w:pPr>
            <w:r>
              <w:t>Minimal participation</w:t>
            </w:r>
            <w:r w:rsidR="000B147D">
              <w:t>.</w:t>
            </w:r>
          </w:p>
          <w:p w:rsidR="00AE6A35" w:rsidRDefault="00FE23E4" w:rsidP="00B252AD">
            <w:pPr>
              <w:pStyle w:val="ListBullet"/>
              <w:spacing w:after="0"/>
            </w:pPr>
            <w:r>
              <w:t>Little understanding of the task assignment</w:t>
            </w:r>
            <w:r w:rsidR="000B147D">
              <w:t>.</w:t>
            </w:r>
          </w:p>
          <w:p w:rsidR="00AE6A35" w:rsidRDefault="000B147D" w:rsidP="000B147D">
            <w:pPr>
              <w:pStyle w:val="ListBullet"/>
              <w:spacing w:after="0"/>
            </w:pPr>
            <w:r>
              <w:t>Speaks clearly.</w:t>
            </w:r>
          </w:p>
        </w:tc>
      </w:tr>
      <w:tr w:rsidR="00AE6A35" w:rsidTr="00B252AD">
        <w:trPr>
          <w:cantSplit/>
          <w:trHeight w:val="1134"/>
        </w:trPr>
        <w:tc>
          <w:tcPr>
            <w:tcW w:w="600" w:type="dxa"/>
            <w:tcBorders>
              <w:top w:val="single" w:sz="48" w:space="0" w:color="FFFFFF" w:themeColor="background1"/>
              <w:left w:val="single" w:sz="24" w:space="0" w:color="1F497D" w:themeColor="text2"/>
              <w:bottom w:val="single" w:sz="24" w:space="0" w:color="1F497D" w:themeColor="text2"/>
              <w:right w:val="single" w:sz="2" w:space="0" w:color="1F497D" w:themeColor="text2"/>
            </w:tcBorders>
            <w:shd w:val="clear" w:color="auto" w:fill="FDE9D9" w:themeFill="accent6" w:themeFillTint="33"/>
            <w:vAlign w:val="center"/>
          </w:tcPr>
          <w:p w:rsidR="00AE6A35" w:rsidRDefault="00AE6A35" w:rsidP="00B252AD">
            <w:pPr>
              <w:pStyle w:val="Heading1"/>
              <w:keepNext w:val="0"/>
              <w:keepLines w:val="0"/>
              <w:spacing w:after="0"/>
            </w:pPr>
            <w:r>
              <w:t>1</w:t>
            </w:r>
          </w:p>
        </w:tc>
        <w:tc>
          <w:tcPr>
            <w:tcW w:w="3435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24" w:space="0" w:color="1F497D" w:themeColor="text2"/>
              <w:right w:val="single" w:sz="2" w:space="0" w:color="1F497D" w:themeColor="text2"/>
            </w:tcBorders>
            <w:shd w:val="clear" w:color="auto" w:fill="FDE9D9" w:themeFill="accent6" w:themeFillTint="33"/>
          </w:tcPr>
          <w:p w:rsidR="00AE6A35" w:rsidRDefault="004952BA" w:rsidP="00B252AD">
            <w:pPr>
              <w:pStyle w:val="ListBullet"/>
              <w:spacing w:after="0"/>
            </w:pPr>
            <w:r>
              <w:t>Student did not understand topic and subject matter.</w:t>
            </w:r>
          </w:p>
          <w:p w:rsidR="00AE6A35" w:rsidRDefault="004952BA" w:rsidP="00AE6A35">
            <w:pPr>
              <w:pStyle w:val="ListBullet"/>
              <w:spacing w:after="0"/>
            </w:pPr>
            <w:r>
              <w:t>Personal opinions were not avoided.</w:t>
            </w:r>
          </w:p>
          <w:p w:rsidR="004952BA" w:rsidRDefault="004952BA" w:rsidP="00AE6A35">
            <w:pPr>
              <w:pStyle w:val="ListBullet"/>
              <w:spacing w:after="0"/>
            </w:pPr>
            <w:r>
              <w:t>Thoughtful and relevant questions were not evident.</w:t>
            </w:r>
          </w:p>
        </w:tc>
        <w:tc>
          <w:tcPr>
            <w:tcW w:w="3225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24" w:space="0" w:color="1F497D" w:themeColor="text2"/>
              <w:right w:val="single" w:sz="2" w:space="0" w:color="1F497D" w:themeColor="text2"/>
            </w:tcBorders>
            <w:shd w:val="clear" w:color="auto" w:fill="FDE9D9" w:themeFill="accent6" w:themeFillTint="33"/>
          </w:tcPr>
          <w:p w:rsidR="00AE6A35" w:rsidRDefault="00DD50FE" w:rsidP="00B252AD">
            <w:pPr>
              <w:pStyle w:val="ListBullet"/>
              <w:spacing w:after="0"/>
            </w:pPr>
            <w:r>
              <w:t>Student is not on task</w:t>
            </w:r>
            <w:r w:rsidR="000B147D">
              <w:t>.</w:t>
            </w:r>
          </w:p>
          <w:p w:rsidR="00AE6A35" w:rsidRDefault="00DD50FE" w:rsidP="00B252AD">
            <w:pPr>
              <w:pStyle w:val="ListBullet"/>
              <w:spacing w:after="0"/>
            </w:pPr>
            <w:r>
              <w:t>Student has no information about the question that needs solving</w:t>
            </w:r>
            <w:r w:rsidR="000B147D">
              <w:t>.</w:t>
            </w:r>
          </w:p>
          <w:p w:rsidR="00DD50FE" w:rsidRDefault="00DD50FE" w:rsidP="00B252AD">
            <w:pPr>
              <w:pStyle w:val="ListBullet"/>
              <w:spacing w:after="0"/>
            </w:pPr>
            <w:r>
              <w:t>Student does not have a prediction or a conclusion</w:t>
            </w:r>
            <w:r w:rsidR="000B147D">
              <w:t>.</w:t>
            </w:r>
          </w:p>
        </w:tc>
        <w:tc>
          <w:tcPr>
            <w:tcW w:w="3510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24" w:space="0" w:color="1F497D" w:themeColor="text2"/>
              <w:right w:val="single" w:sz="2" w:space="0" w:color="1F497D" w:themeColor="text2"/>
            </w:tcBorders>
            <w:shd w:val="clear" w:color="auto" w:fill="FDE9D9" w:themeFill="accent6" w:themeFillTint="33"/>
          </w:tcPr>
          <w:p w:rsidR="00AE6A35" w:rsidRDefault="00B839FE" w:rsidP="00B252AD">
            <w:pPr>
              <w:pStyle w:val="ListBullet"/>
              <w:spacing w:after="0"/>
            </w:pPr>
            <w:r>
              <w:t>Insight and decision-making skills are not evident</w:t>
            </w:r>
            <w:r w:rsidR="000B147D">
              <w:t>.</w:t>
            </w:r>
          </w:p>
          <w:p w:rsidR="00AE6A35" w:rsidRDefault="00B839FE" w:rsidP="00B252AD">
            <w:pPr>
              <w:pStyle w:val="ListBullet"/>
              <w:spacing w:after="0"/>
            </w:pPr>
            <w:r>
              <w:t>Scientific method not used</w:t>
            </w:r>
            <w:r w:rsidR="000B147D">
              <w:t>.</w:t>
            </w:r>
          </w:p>
          <w:p w:rsidR="00AE6A35" w:rsidRDefault="000B147D" w:rsidP="00B252AD">
            <w:pPr>
              <w:pStyle w:val="ListBullet"/>
              <w:spacing w:after="0"/>
            </w:pPr>
            <w:r>
              <w:t>Steps of the scientific method are</w:t>
            </w:r>
            <w:r w:rsidR="00B839FE">
              <w:t xml:space="preserve"> not used</w:t>
            </w:r>
            <w:r>
              <w:t>.</w:t>
            </w:r>
          </w:p>
        </w:tc>
        <w:tc>
          <w:tcPr>
            <w:tcW w:w="3570" w:type="dxa"/>
            <w:tcBorders>
              <w:top w:val="single" w:sz="48" w:space="0" w:color="FFFFFF" w:themeColor="background1"/>
              <w:left w:val="single" w:sz="2" w:space="0" w:color="1F497D" w:themeColor="text2"/>
              <w:bottom w:val="single" w:sz="24" w:space="0" w:color="1F497D" w:themeColor="text2"/>
              <w:right w:val="single" w:sz="24" w:space="0" w:color="1F497D" w:themeColor="text2"/>
            </w:tcBorders>
            <w:shd w:val="clear" w:color="auto" w:fill="FDE9D9" w:themeFill="accent6" w:themeFillTint="33"/>
          </w:tcPr>
          <w:p w:rsidR="00AE6A35" w:rsidRDefault="000B147D" w:rsidP="00B252AD">
            <w:pPr>
              <w:pStyle w:val="ListBullet"/>
              <w:spacing w:after="0"/>
            </w:pPr>
            <w:r>
              <w:t>No participation in a discussion.</w:t>
            </w:r>
          </w:p>
          <w:p w:rsidR="00AE6A35" w:rsidRDefault="000B147D" w:rsidP="00B252AD">
            <w:pPr>
              <w:pStyle w:val="ListBullet"/>
              <w:spacing w:after="0"/>
            </w:pPr>
            <w:r>
              <w:t>Shows no understanding of the task assignment.</w:t>
            </w:r>
          </w:p>
          <w:p w:rsidR="00AE6A35" w:rsidRDefault="000B147D" w:rsidP="000B147D">
            <w:pPr>
              <w:pStyle w:val="ListBullet"/>
              <w:spacing w:after="0"/>
            </w:pPr>
            <w:r>
              <w:t>Needs to speak in a clearer and concise manner.</w:t>
            </w:r>
          </w:p>
        </w:tc>
      </w:tr>
    </w:tbl>
    <w:p w:rsidR="00AE6A35" w:rsidRDefault="00AE6A35" w:rsidP="00AE6A35"/>
    <w:p w:rsidR="00803E57" w:rsidRPr="00517A55" w:rsidRDefault="00803E57" w:rsidP="00803E57">
      <w:pPr>
        <w:pStyle w:val="ListParagraph"/>
        <w:rPr>
          <w:b/>
          <w:sz w:val="24"/>
          <w:szCs w:val="24"/>
        </w:rPr>
      </w:pPr>
    </w:p>
    <w:p w:rsidR="00517A55" w:rsidRDefault="00517A55" w:rsidP="00517A55">
      <w:pPr>
        <w:ind w:firstLine="720"/>
        <w:rPr>
          <w:b/>
          <w:sz w:val="24"/>
          <w:szCs w:val="24"/>
        </w:rPr>
      </w:pPr>
    </w:p>
    <w:p w:rsidR="00517A55" w:rsidRPr="00517A55" w:rsidRDefault="00517A55" w:rsidP="00517A55">
      <w:pPr>
        <w:ind w:firstLine="720"/>
        <w:rPr>
          <w:b/>
          <w:sz w:val="24"/>
          <w:szCs w:val="24"/>
        </w:rPr>
      </w:pPr>
    </w:p>
    <w:p w:rsidR="009A79DA" w:rsidRPr="00AC42FF" w:rsidRDefault="009A79DA" w:rsidP="00072B79">
      <w:pPr>
        <w:rPr>
          <w:b/>
          <w:sz w:val="24"/>
          <w:szCs w:val="24"/>
        </w:rPr>
      </w:pPr>
    </w:p>
    <w:p w:rsidR="00F56753" w:rsidRPr="00AC42FF" w:rsidRDefault="00F56753" w:rsidP="00072B79">
      <w:pPr>
        <w:rPr>
          <w:b/>
          <w:sz w:val="24"/>
          <w:szCs w:val="24"/>
          <w:u w:val="single"/>
        </w:rPr>
      </w:pPr>
    </w:p>
    <w:sectPr w:rsidR="00F56753" w:rsidRPr="00AC42FF" w:rsidSect="00AE6A3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D5640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EC08ED"/>
    <w:multiLevelType w:val="hybridMultilevel"/>
    <w:tmpl w:val="4F2498B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4B44FB7"/>
    <w:multiLevelType w:val="hybridMultilevel"/>
    <w:tmpl w:val="EBD62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21A34"/>
    <w:multiLevelType w:val="hybridMultilevel"/>
    <w:tmpl w:val="10A62C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96467"/>
    <w:multiLevelType w:val="hybridMultilevel"/>
    <w:tmpl w:val="23EA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91C20"/>
    <w:multiLevelType w:val="hybridMultilevel"/>
    <w:tmpl w:val="CBBEB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344CF"/>
    <w:multiLevelType w:val="hybridMultilevel"/>
    <w:tmpl w:val="723025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D0BE5"/>
    <w:multiLevelType w:val="hybridMultilevel"/>
    <w:tmpl w:val="65D2AF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17E52"/>
    <w:multiLevelType w:val="hybridMultilevel"/>
    <w:tmpl w:val="428432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B3DB9"/>
    <w:multiLevelType w:val="hybridMultilevel"/>
    <w:tmpl w:val="414C7D08"/>
    <w:lvl w:ilvl="0" w:tplc="3F7CD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8137E"/>
    <w:multiLevelType w:val="hybridMultilevel"/>
    <w:tmpl w:val="1A20A4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14D54BA"/>
    <w:multiLevelType w:val="hybridMultilevel"/>
    <w:tmpl w:val="9A58AFE2"/>
    <w:lvl w:ilvl="0" w:tplc="099263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11"/>
  </w:num>
  <w:num w:numId="7">
    <w:abstractNumId w:val="3"/>
  </w:num>
  <w:num w:numId="8">
    <w:abstractNumId w:val="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2B79"/>
    <w:rsid w:val="00007F85"/>
    <w:rsid w:val="0004248A"/>
    <w:rsid w:val="00072B79"/>
    <w:rsid w:val="000A0A94"/>
    <w:rsid w:val="000B147D"/>
    <w:rsid w:val="0015023D"/>
    <w:rsid w:val="001C00E2"/>
    <w:rsid w:val="002225A8"/>
    <w:rsid w:val="00246D29"/>
    <w:rsid w:val="002840DE"/>
    <w:rsid w:val="002C34E7"/>
    <w:rsid w:val="002E07EB"/>
    <w:rsid w:val="00304B29"/>
    <w:rsid w:val="003145BC"/>
    <w:rsid w:val="00331177"/>
    <w:rsid w:val="00337D0E"/>
    <w:rsid w:val="00345240"/>
    <w:rsid w:val="0046339C"/>
    <w:rsid w:val="00484C4A"/>
    <w:rsid w:val="004952BA"/>
    <w:rsid w:val="0049548A"/>
    <w:rsid w:val="004A4B22"/>
    <w:rsid w:val="004B6378"/>
    <w:rsid w:val="004F72E7"/>
    <w:rsid w:val="004F7A8F"/>
    <w:rsid w:val="00517A55"/>
    <w:rsid w:val="00520C52"/>
    <w:rsid w:val="006E1AD1"/>
    <w:rsid w:val="006E257A"/>
    <w:rsid w:val="0072510C"/>
    <w:rsid w:val="00735204"/>
    <w:rsid w:val="007E2D7D"/>
    <w:rsid w:val="007F5021"/>
    <w:rsid w:val="007F53AD"/>
    <w:rsid w:val="007F5A89"/>
    <w:rsid w:val="00800DA7"/>
    <w:rsid w:val="00803E57"/>
    <w:rsid w:val="008236EF"/>
    <w:rsid w:val="00823A10"/>
    <w:rsid w:val="008437EE"/>
    <w:rsid w:val="0084394C"/>
    <w:rsid w:val="008970C1"/>
    <w:rsid w:val="00985653"/>
    <w:rsid w:val="009A4A55"/>
    <w:rsid w:val="009A79DA"/>
    <w:rsid w:val="009A7EBE"/>
    <w:rsid w:val="009C5F21"/>
    <w:rsid w:val="009D4F13"/>
    <w:rsid w:val="00A47943"/>
    <w:rsid w:val="00AA5474"/>
    <w:rsid w:val="00AC42FF"/>
    <w:rsid w:val="00AC7906"/>
    <w:rsid w:val="00AE6A35"/>
    <w:rsid w:val="00B839FE"/>
    <w:rsid w:val="00B869B4"/>
    <w:rsid w:val="00BD0677"/>
    <w:rsid w:val="00C93C7E"/>
    <w:rsid w:val="00C97F0B"/>
    <w:rsid w:val="00CB789B"/>
    <w:rsid w:val="00CF3CAD"/>
    <w:rsid w:val="00D04B0E"/>
    <w:rsid w:val="00D33822"/>
    <w:rsid w:val="00D84BAD"/>
    <w:rsid w:val="00DD50FE"/>
    <w:rsid w:val="00E11595"/>
    <w:rsid w:val="00E80561"/>
    <w:rsid w:val="00EA3B3D"/>
    <w:rsid w:val="00EA5104"/>
    <w:rsid w:val="00EA784D"/>
    <w:rsid w:val="00ED558D"/>
    <w:rsid w:val="00EE24B8"/>
    <w:rsid w:val="00F13632"/>
    <w:rsid w:val="00F56753"/>
    <w:rsid w:val="00FC58B4"/>
    <w:rsid w:val="00FC5E8E"/>
    <w:rsid w:val="00FE23E4"/>
    <w:rsid w:val="00FE2B28"/>
    <w:rsid w:val="00FF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8F"/>
  </w:style>
  <w:style w:type="paragraph" w:styleId="Heading1">
    <w:name w:val="heading 1"/>
    <w:basedOn w:val="Normal"/>
    <w:next w:val="Normal"/>
    <w:link w:val="Heading1Char"/>
    <w:qFormat/>
    <w:rsid w:val="00AE6A35"/>
    <w:pPr>
      <w:keepNext/>
      <w:keepLines/>
      <w:spacing w:before="100" w:after="10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0"/>
      <w:szCs w:val="20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E6A35"/>
    <w:pPr>
      <w:keepNext/>
      <w:keepLines/>
      <w:spacing w:before="1" w:after="1" w:line="240" w:lineRule="auto"/>
      <w:ind w:left="72" w:right="72"/>
      <w:jc w:val="center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F2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E6A35"/>
    <w:rPr>
      <w:rFonts w:asciiTheme="majorHAnsi" w:eastAsiaTheme="majorEastAsia" w:hAnsiTheme="majorHAnsi" w:cstheme="majorBidi"/>
      <w:b/>
      <w:bCs/>
      <w:color w:val="1F497D" w:themeColor="text2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AE6A35"/>
    <w:rPr>
      <w:rFonts w:asciiTheme="majorHAnsi" w:eastAsiaTheme="majorEastAsia" w:hAnsiTheme="majorHAnsi" w:cstheme="majorBidi"/>
      <w:b/>
      <w:bCs/>
      <w:color w:val="1F497D" w:themeColor="text2"/>
      <w:sz w:val="20"/>
      <w:szCs w:val="20"/>
      <w:lang w:eastAsia="ja-JP"/>
    </w:rPr>
  </w:style>
  <w:style w:type="paragraph" w:styleId="ListBullet">
    <w:name w:val="List Bullet"/>
    <w:basedOn w:val="Normal"/>
    <w:unhideWhenUsed/>
    <w:qFormat/>
    <w:rsid w:val="00AE6A35"/>
    <w:pPr>
      <w:numPr>
        <w:numId w:val="11"/>
      </w:numPr>
      <w:spacing w:before="100" w:after="100" w:line="240" w:lineRule="auto"/>
      <w:ind w:left="288" w:right="72" w:hanging="216"/>
    </w:pPr>
    <w:rPr>
      <w:rFonts w:eastAsiaTheme="minorEastAsia"/>
      <w:sz w:val="18"/>
      <w:szCs w:val="18"/>
      <w:lang w:eastAsia="ja-JP"/>
    </w:rPr>
  </w:style>
  <w:style w:type="paragraph" w:styleId="Title">
    <w:name w:val="Title"/>
    <w:basedOn w:val="Normal"/>
    <w:next w:val="Normal"/>
    <w:link w:val="TitleChar"/>
    <w:qFormat/>
    <w:rsid w:val="00AE6A35"/>
    <w:pPr>
      <w:keepNext/>
      <w:keepLines/>
      <w:spacing w:after="120" w:line="216" w:lineRule="auto"/>
      <w:contextualSpacing/>
    </w:pPr>
    <w:rPr>
      <w:rFonts w:asciiTheme="majorHAnsi" w:eastAsiaTheme="majorEastAsia" w:hAnsiTheme="majorHAnsi" w:cstheme="majorBidi"/>
      <w:color w:val="1F497D" w:themeColor="text2"/>
      <w:spacing w:val="-10"/>
      <w:kern w:val="28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rsid w:val="00AE6A35"/>
    <w:rPr>
      <w:rFonts w:asciiTheme="majorHAnsi" w:eastAsiaTheme="majorEastAsia" w:hAnsiTheme="majorHAnsi" w:cstheme="majorBidi"/>
      <w:color w:val="1F497D" w:themeColor="text2"/>
      <w:spacing w:val="-10"/>
      <w:kern w:val="28"/>
      <w:sz w:val="32"/>
      <w:szCs w:val="3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747FF-9F54-455C-8146-35F85A54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Deryl Mason</dc:creator>
  <cp:lastModifiedBy>Deryl Mason</cp:lastModifiedBy>
  <cp:revision>2</cp:revision>
  <dcterms:created xsi:type="dcterms:W3CDTF">2013-11-30T13:12:00Z</dcterms:created>
  <dcterms:modified xsi:type="dcterms:W3CDTF">2013-11-30T13:12:00Z</dcterms:modified>
</cp:coreProperties>
</file>